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Annex 6 to the Terms and Conditions of Purchase: ‘Tender Form’</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(Supplier’s name)</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(Legal form of the legal entity, registered office, contact details, name of the register in which data on the supplier is collected and stored, legal entity code, VAT registration number, if the legal entity is a VAT payer)</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To the National Education Agency</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PROPOSAL </w:t>
      </w:r>
    </w:p>
    <w:p w14:paraId="3E33D5B3" w14:textId="04B23E30" w:rsidR="001154E2" w:rsidRDefault="003500DB" w:rsidP="01CACFDA">
      <w:pPr>
        <w:tabs>
          <w:tab w:val="right" w:leader="underscore" w:pos="8505"/>
        </w:tabs>
        <w:spacing w:after="0" w:line="240" w:lineRule="auto"/>
        <w:jc w:val="center"/>
        <w:rPr>
          <w:rFonts w:ascii="Times New Roman" w:eastAsia="Calibri" w:hAnsi="Times New Roman" w:cs="Times New Roman"/>
          <w:b/>
          <w:bCs/>
          <w:sz w:val="24"/>
          <w:szCs w:val="24"/>
        </w:rPr>
      </w:pPr>
      <w:r w:rsidRPr="00E2660E">
        <w:rPr>
          <w:rFonts w:ascii="Times New Roman" w:eastAsia="Times New Roman" w:hAnsi="Times New Roman" w:cs="Times New Roman"/>
          <w:b/>
          <w:bCs/>
          <w:sz w:val="24"/>
          <w:szCs w:val="24"/>
        </w:rPr>
        <w:t xml:space="preserve">REGARDING </w:t>
      </w:r>
      <w:r w:rsidR="5CBCC9FC" w:rsidRPr="01CACFDA">
        <w:rPr>
          <w:rFonts w:ascii="Times New Roman" w:eastAsia="Times New Roman" w:hAnsi="Times New Roman" w:cs="Times New Roman"/>
          <w:b/>
          <w:bCs/>
          <w:sz w:val="24"/>
          <w:szCs w:val="24"/>
        </w:rPr>
        <w:t>THE PROCUREMENT OF SERVICES FOR THE DEVELOPMENT OF A SYSTEM FOR THE PREPARATION OF ASSESSMENT TASKS FOR VBE STUDENTS, INCLUDING THE PREPARATION, TESTING AND QUALITY ASSURANCE OF TASKS</w:t>
      </w:r>
    </w:p>
    <w:p w14:paraId="6599F9C9" w14:textId="636ECE3C"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When completing this form, the supplier must provide all the information requested below. </w:t>
      </w:r>
      <w:r w:rsidRPr="00E2660E">
        <w:rPr>
          <w:rFonts w:ascii="Times New Roman" w:hAnsi="Times New Roman" w:cs="Times New Roman"/>
          <w:bCs/>
          <w:i/>
          <w:sz w:val="24"/>
          <w:szCs w:val="24"/>
          <w:u w:val="single"/>
        </w:rPr>
        <w:t>If the supplier does not complete points 2 and/or 3 or deletes them, it shall be deemed that they will not use subcontractors to perform the contract/that the tender does not contain any confidential information.</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 xml:space="preserve">____________ </w:t>
      </w:r>
      <w:r w:rsidRPr="00E2660E">
        <w:rPr>
          <w:rFonts w:ascii="Times New Roman" w:hAnsi="Times New Roman" w:cs="Times New Roman"/>
          <w:b/>
          <w:bCs/>
          <w:sz w:val="24"/>
          <w:szCs w:val="24"/>
        </w:rPr>
        <w:t>No.</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(Date)</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(Place of conclusion)</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Name of the Supplier / Names of the Suppliers in the Joint Venture</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Lead partner of the joint venture agreement </w:t>
            </w:r>
            <w:r w:rsidRPr="00E2660E">
              <w:rPr>
                <w:rFonts w:ascii="Times New Roman" w:hAnsi="Times New Roman" w:cs="Times New Roman"/>
                <w:i/>
                <w:iCs/>
                <w:sz w:val="24"/>
                <w:szCs w:val="24"/>
              </w:rPr>
              <w:t>(to be completed if the tender is submitted by a group of Suppliers acting as a joint venture)</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37A5D0C"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Supplier’s address(es)</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(if different, please also state the correspondence address)</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38507A24"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Legal entity code(s)</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(if the tender is submitted by a natural person </w:t>
            </w:r>
            <w:r w:rsidR="000F11EB" w:rsidRPr="000F11EB">
              <w:rPr>
                <w:rFonts w:ascii="Times New Roman" w:hAnsi="Times New Roman" w:cs="Times New Roman"/>
                <w:sz w:val="24"/>
                <w:szCs w:val="24"/>
              </w:rPr>
              <w:t xml:space="preserve">– </w:t>
            </w:r>
            <w:r w:rsidRPr="00E2660E">
              <w:rPr>
                <w:rFonts w:ascii="Times New Roman" w:hAnsi="Times New Roman" w:cs="Times New Roman"/>
                <w:sz w:val="24"/>
                <w:szCs w:val="24"/>
              </w:rPr>
              <w:t>business registration number or similar)</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026A7666"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Supplier’s VAT registration number(s)</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Account number and bank name of the Supplier / the responsible partner under the Joint Venture Agreement</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Telephone number of the Supplier / the responsible partner of the Joint Venture Agreement</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For the signing of the tender: first name and surname of the person authorised by the Supplier / the responsible partner of the joint venture</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494CC6D3"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 xml:space="preserve">First name, surname and position of the person authorised to sign the contract on behalf of the </w:t>
            </w:r>
            <w:r w:rsidRPr="00E2660E">
              <w:rPr>
                <w:rFonts w:ascii="Times New Roman" w:hAnsi="Times New Roman" w:cs="Times New Roman"/>
                <w:sz w:val="24"/>
                <w:szCs w:val="24"/>
              </w:rPr>
              <w:lastRenderedPageBreak/>
              <w:t>Supplier / the lead partner of the joint venture, in the event of a successful bid</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By this tender, we confirm that we agree to all the procurement conditions set out:</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1.1. the procurement notice published in accordance with the procedure laid down in the Law on Public Procurement of the Republic of Lithuania;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these tender conditions;</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other procurement documents (their clarifications and supplements).</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 xml:space="preserve">1.4. By submitting a tender via the CVP IS, I confirm that </w:t>
      </w:r>
      <w:r w:rsidRPr="00E2660E">
        <w:rPr>
          <w:rFonts w:ascii="Times New Roman" w:hAnsi="Times New Roman" w:cs="Times New Roman"/>
          <w:sz w:val="24"/>
          <w:szCs w:val="24"/>
        </w:rPr>
        <w:t xml:space="preserve">the </w:t>
      </w:r>
      <w:r w:rsidRPr="00E2660E">
        <w:rPr>
          <w:rFonts w:ascii="Times New Roman" w:hAnsi="Times New Roman" w:cs="Times New Roman"/>
          <w:spacing w:val="-4"/>
          <w:sz w:val="24"/>
          <w:szCs w:val="24"/>
        </w:rPr>
        <w:t xml:space="preserve">digital </w:t>
      </w:r>
      <w:r w:rsidRPr="00E2660E">
        <w:rPr>
          <w:rFonts w:ascii="Times New Roman" w:hAnsi="Times New Roman" w:cs="Times New Roman"/>
          <w:sz w:val="24"/>
          <w:szCs w:val="24"/>
        </w:rPr>
        <w:t xml:space="preserve">copies </w:t>
      </w:r>
      <w:r w:rsidRPr="00E2660E">
        <w:rPr>
          <w:rFonts w:ascii="Times New Roman" w:hAnsi="Times New Roman" w:cs="Times New Roman"/>
          <w:spacing w:val="-4"/>
          <w:sz w:val="24"/>
          <w:szCs w:val="24"/>
        </w:rPr>
        <w:t xml:space="preserve">of the documents </w:t>
      </w:r>
      <w:r w:rsidRPr="00E2660E">
        <w:rPr>
          <w:rFonts w:ascii="Times New Roman" w:hAnsi="Times New Roman" w:cs="Times New Roman"/>
          <w:sz w:val="24"/>
          <w:szCs w:val="24"/>
        </w:rPr>
        <w:t>and the data submitted electronically are authentic.</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The contracting authority requires that</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I will rely on the capacities of economic operators to meet the qualification requirements (i.e. I will rely on the capacities of economic operators*) (</w:t>
      </w:r>
      <w:r w:rsidRPr="00E2660E">
        <w:rPr>
          <w:rFonts w:ascii="Times New Roman" w:hAnsi="Times New Roman" w:cs="Times New Roman"/>
          <w:i/>
          <w:sz w:val="24"/>
          <w:szCs w:val="24"/>
        </w:rPr>
        <w:t xml:space="preserve">if applicable):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702"/>
        <w:gridCol w:w="1541"/>
        <w:gridCol w:w="2340"/>
        <w:gridCol w:w="2970"/>
        <w:gridCol w:w="2070"/>
      </w:tblGrid>
      <w:tr w:rsidR="00207334" w:rsidRPr="00E2660E" w14:paraId="0C18C951" w14:textId="77777777" w:rsidTr="000F11EB">
        <w:trPr>
          <w:cantSplit/>
          <w:trHeight w:val="1"/>
        </w:trPr>
        <w:tc>
          <w:tcPr>
            <w:tcW w:w="70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No.</w:t>
            </w:r>
          </w:p>
        </w:tc>
        <w:tc>
          <w:tcPr>
            <w:tcW w:w="1541"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2F1E9D0F"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Part(</w:t>
            </w:r>
            <w:r w:rsidR="00E358BE">
              <w:rPr>
                <w:rFonts w:ascii="Times New Roman" w:hAnsi="Times New Roman" w:cs="Times New Roman"/>
                <w:b/>
                <w:i/>
                <w:sz w:val="24"/>
                <w:szCs w:val="24"/>
              </w:rPr>
              <w:t>s</w:t>
            </w:r>
            <w:r>
              <w:rPr>
                <w:rFonts w:ascii="Times New Roman" w:hAnsi="Times New Roman" w:cs="Times New Roman"/>
                <w:b/>
                <w:i/>
                <w:sz w:val="24"/>
                <w:szCs w:val="24"/>
              </w:rPr>
              <w:t xml:space="preserve">) of the procurement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No.</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Part of the contract for which I will engage the economic operators on whose capacities I will rely*</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Name of the economic operator on whose capacity I am relying. Specify: company registration number (if a legal entity is being used), address, representative or the first name and surname of the economic operator on whose capacity I am relying. Email address (if a natural person is being used)</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The document to be provided is attached to the tender</w:t>
            </w:r>
          </w:p>
        </w:tc>
      </w:tr>
      <w:tr w:rsidR="00207334" w:rsidRPr="00E2660E" w14:paraId="6DF77E40"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(the table is to be completed below, if applicable)</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0F11EB">
        <w:trPr>
          <w:trHeight w:val="1"/>
        </w:trPr>
        <w:tc>
          <w:tcPr>
            <w:tcW w:w="702"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541"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047150F8" w:rsidR="003500DB" w:rsidRPr="00E2660E" w:rsidRDefault="003500DB" w:rsidP="000F11EB">
      <w:pPr>
        <w:spacing w:after="0" w:line="240" w:lineRule="auto"/>
        <w:ind w:firstLine="567"/>
        <w:jc w:val="both"/>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000F11EB" w:rsidRPr="000F11EB">
        <w:rPr>
          <w:rFonts w:ascii="Times New Roman" w:hAnsi="Times New Roman" w:cs="Times New Roman"/>
          <w:sz w:val="24"/>
          <w:szCs w:val="24"/>
        </w:rPr>
        <w:t xml:space="preserve">– </w:t>
      </w:r>
      <w:r w:rsidRPr="00E2660E">
        <w:rPr>
          <w:rFonts w:ascii="Times New Roman" w:hAnsi="Times New Roman" w:cs="Times New Roman"/>
          <w:b/>
          <w:i/>
          <w:sz w:val="24"/>
          <w:szCs w:val="24"/>
        </w:rPr>
        <w:t xml:space="preserve">Economic operator on whose capacity reliance is placed </w:t>
      </w:r>
      <w:r w:rsidRPr="000F11EB">
        <w:rPr>
          <w:rFonts w:ascii="Times New Roman" w:hAnsi="Times New Roman" w:cs="Times New Roman"/>
          <w:sz w:val="24"/>
          <w:szCs w:val="24"/>
        </w:rPr>
        <w:t xml:space="preserve">– </w:t>
      </w:r>
      <w:r w:rsidRPr="00E2660E">
        <w:rPr>
          <w:rFonts w:ascii="Times New Roman" w:hAnsi="Times New Roman" w:cs="Times New Roman"/>
          <w:i/>
          <w:sz w:val="24"/>
          <w:szCs w:val="24"/>
        </w:rPr>
        <w:t>a third party engaged for the performance of the contract, on whose qualifications the supplier relies to meet the qualification requirements (Methodology, point 2.9).</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0F11E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sz w:val="24"/>
          <w:szCs w:val="24"/>
        </w:rPr>
        <w:t xml:space="preserve">2.2. I will rely on the capacities of quasi-subcontractors** to meet the qualification requirements </w:t>
      </w:r>
      <w:r w:rsidRPr="00E2660E">
        <w:rPr>
          <w:rFonts w:ascii="Times New Roman" w:hAnsi="Times New Roman" w:cs="Times New Roman"/>
          <w:b/>
          <w:bCs/>
          <w:i/>
          <w:sz w:val="24"/>
          <w:szCs w:val="24"/>
        </w:rPr>
        <w:t>(to be completed if, at the time of submission of the tender, they are not employees of the supplier or its subcontractor, but would be employed in the event of a successful bid):</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CellMar>
          <w:left w:w="57" w:type="dxa"/>
          <w:right w:w="57" w:type="dxa"/>
        </w:tblCellMar>
        <w:tblLook w:val="00A0" w:firstRow="1" w:lastRow="0" w:firstColumn="1" w:lastColumn="0" w:noHBand="0" w:noVBand="0"/>
      </w:tblPr>
      <w:tblGrid>
        <w:gridCol w:w="570"/>
        <w:gridCol w:w="1266"/>
        <w:gridCol w:w="1510"/>
        <w:gridCol w:w="2373"/>
        <w:gridCol w:w="2462"/>
        <w:gridCol w:w="1622"/>
      </w:tblGrid>
      <w:tr w:rsidR="00A70AA8" w:rsidRPr="00E2660E" w14:paraId="6DF6DB86" w14:textId="77777777" w:rsidTr="000F11EB">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No.</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Quasi-subcontractors**</w:t>
            </w:r>
          </w:p>
        </w:tc>
      </w:tr>
      <w:tr w:rsidR="00A70AA8" w:rsidRPr="00E2660E" w14:paraId="7D628070" w14:textId="77777777" w:rsidTr="000F11EB">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5FDBEECF"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Part(s) of the procurement object</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No.</w:t>
            </w:r>
          </w:p>
        </w:tc>
        <w:tc>
          <w:tcPr>
            <w:tcW w:w="151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First name and surname</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For which contractual obligations is the quasi-subcontractor being engaged</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 xml:space="preserve">In which company (the Supplier or the economic operator whose capacity is relied upon) will this quasi-subcontractor be </w:t>
            </w:r>
            <w:r w:rsidRPr="00E2660E">
              <w:rPr>
                <w:rFonts w:ascii="Times New Roman" w:hAnsi="Times New Roman" w:cs="Times New Roman"/>
                <w:b/>
                <w:bCs/>
                <w:i/>
                <w:sz w:val="24"/>
                <w:szCs w:val="24"/>
              </w:rPr>
              <w:lastRenderedPageBreak/>
              <w:t>employed if the contract is awarded***</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lastRenderedPageBreak/>
              <w:t>The specified document is attached to the tender</w:t>
            </w:r>
          </w:p>
        </w:tc>
      </w:tr>
      <w:tr w:rsidR="00A70AA8" w:rsidRPr="00E2660E" w14:paraId="1EFE4F4A" w14:textId="77777777" w:rsidTr="000F11E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510"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(the table continues below, if applicable)</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0F11E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510"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0F11EB">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510"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39BC58B3"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w:t>
      </w:r>
      <w:r w:rsidR="000F11EB" w:rsidRPr="000F11EB">
        <w:rPr>
          <w:rFonts w:ascii="Times New Roman" w:hAnsi="Times New Roman" w:cs="Times New Roman"/>
          <w:sz w:val="24"/>
          <w:szCs w:val="24"/>
        </w:rPr>
        <w:t xml:space="preserve">– </w:t>
      </w:r>
      <w:r w:rsidRPr="00E2660E">
        <w:rPr>
          <w:rFonts w:ascii="Times New Roman" w:hAnsi="Times New Roman" w:cs="Times New Roman"/>
          <w:b/>
          <w:bCs/>
          <w:i/>
          <w:sz w:val="24"/>
          <w:szCs w:val="24"/>
        </w:rPr>
        <w:t>Quasi-subcontractor – a specialist on whose qualifications the supplier relies, and who, at the time of submitting the application or tender, is not yet an employee of the supplier, the economic operator on whose capacity the supplier relies, or a subcontractor, but who is intended to be employed if the tender is awarded (Methodology, point 2.4).</w:t>
      </w:r>
    </w:p>
    <w:p w14:paraId="0B3EA991" w14:textId="671AFD42"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w:t>
      </w:r>
      <w:r w:rsidR="000F11EB" w:rsidRPr="000F11EB">
        <w:rPr>
          <w:rFonts w:ascii="Times New Roman" w:hAnsi="Times New Roman" w:cs="Times New Roman"/>
          <w:sz w:val="24"/>
          <w:szCs w:val="24"/>
        </w:rPr>
        <w:t xml:space="preserve">– </w:t>
      </w:r>
      <w:r w:rsidRPr="00E2660E">
        <w:rPr>
          <w:rFonts w:ascii="Times New Roman" w:hAnsi="Times New Roman" w:cs="Times New Roman"/>
          <w:b/>
          <w:bCs/>
          <w:i/>
          <w:sz w:val="24"/>
          <w:szCs w:val="24"/>
        </w:rPr>
        <w:t>If the quasi-subcontractor is to be employed by</w:t>
      </w:r>
      <w:bookmarkStart w:id="1" w:name="_Hlk64018374"/>
      <w:r w:rsidRPr="00E2660E">
        <w:rPr>
          <w:rFonts w:ascii="Times New Roman" w:hAnsi="Times New Roman" w:cs="Times New Roman"/>
          <w:b/>
          <w:bCs/>
          <w:i/>
          <w:sz w:val="24"/>
          <w:szCs w:val="24"/>
        </w:rPr>
        <w:t xml:space="preserve"> the economic operator on whose capacities reliance is placed,</w:t>
      </w:r>
      <w:bookmarkEnd w:id="1"/>
      <w:r w:rsidRPr="00E2660E">
        <w:rPr>
          <w:rFonts w:ascii="Times New Roman" w:hAnsi="Times New Roman" w:cs="Times New Roman"/>
          <w:b/>
          <w:bCs/>
          <w:i/>
          <w:sz w:val="24"/>
          <w:szCs w:val="24"/>
        </w:rPr>
        <w:t xml:space="preserve"> and the supplier indicates several economic operators whose capacities are relied upon – specify which specific economic operator whose capacities are relied upon  the quasi-subcontractor will be employed at in the event of winning the contract.</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I will use the following subcontractors**** (if known) for the performance of the contract</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No.</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1172AC23"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Part(s) of the procurement object</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No.</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Part of the procurement contract for the performance of which subcontractors will be engaged****</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Name of subcontractor. Specify: company registration number (if a legal entity is used), address, or first name and surname. Email address (if a natural person is used)</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Other (</w:t>
            </w:r>
            <w:r w:rsidRPr="00E2660E">
              <w:rPr>
                <w:rFonts w:ascii="Times New Roman" w:hAnsi="Times New Roman" w:cs="Times New Roman"/>
                <w:i/>
                <w:sz w:val="24"/>
                <w:szCs w:val="24"/>
              </w:rPr>
              <w:t>to be completed if applicable</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42B0413" w:rsidR="003500DB" w:rsidRPr="00E2660E" w:rsidRDefault="003500DB" w:rsidP="000F11EB">
      <w:pPr>
        <w:tabs>
          <w:tab w:val="left" w:pos="993"/>
          <w:tab w:val="left" w:pos="1560"/>
        </w:tabs>
        <w:overflowPunct w:val="0"/>
        <w:spacing w:after="0" w:line="240" w:lineRule="auto"/>
        <w:jc w:val="both"/>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w:t>
      </w:r>
      <w:r w:rsidR="000F11EB" w:rsidRPr="000F11EB">
        <w:rPr>
          <w:rFonts w:ascii="Times New Roman" w:hAnsi="Times New Roman" w:cs="Times New Roman"/>
          <w:sz w:val="24"/>
          <w:szCs w:val="24"/>
        </w:rPr>
        <w:t xml:space="preserve">– </w:t>
      </w:r>
      <w:r w:rsidRPr="00E2660E">
        <w:rPr>
          <w:rFonts w:ascii="Times New Roman" w:hAnsi="Times New Roman" w:cs="Times New Roman"/>
          <w:b/>
          <w:i/>
          <w:sz w:val="24"/>
          <w:szCs w:val="24"/>
        </w:rPr>
        <w:t xml:space="preserve">Subcontractor </w:t>
      </w:r>
      <w:r w:rsidRPr="00E2660E">
        <w:rPr>
          <w:rFonts w:ascii="Times New Roman" w:hAnsi="Times New Roman" w:cs="Times New Roman"/>
          <w:i/>
          <w:sz w:val="24"/>
          <w:szCs w:val="24"/>
        </w:rPr>
        <w:t>– a third party engaged for the performance of the supplier’s contract, whose qualifications the supplier does not rely on to meet the qualification requirements (Methodology, point 2.7).</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0F11EB">
      <w:pPr>
        <w:tabs>
          <w:tab w:val="left" w:pos="993"/>
          <w:tab w:val="left" w:pos="1560"/>
        </w:tabs>
        <w:overflowPunct w:val="0"/>
        <w:spacing w:after="0" w:line="240" w:lineRule="auto"/>
        <w:jc w:val="both"/>
        <w:textAlignment w:val="baseline"/>
        <w:rPr>
          <w:rFonts w:ascii="Times New Roman" w:hAnsi="Times New Roman" w:cs="Times New Roman"/>
          <w:sz w:val="24"/>
          <w:szCs w:val="24"/>
        </w:rPr>
      </w:pPr>
      <w:r w:rsidRPr="00E2660E">
        <w:rPr>
          <w:rFonts w:ascii="Times New Roman" w:hAnsi="Times New Roman" w:cs="Times New Roman"/>
          <w:b/>
          <w:sz w:val="24"/>
          <w:szCs w:val="24"/>
        </w:rPr>
        <w:t xml:space="preserve">3. This tender contains the following confidential information </w:t>
      </w:r>
      <w:r w:rsidRPr="00E2660E">
        <w:rPr>
          <w:rFonts w:ascii="Times New Roman" w:hAnsi="Times New Roman" w:cs="Times New Roman"/>
          <w:sz w:val="24"/>
          <w:szCs w:val="24"/>
        </w:rPr>
        <w:t>(</w:t>
      </w:r>
      <w:r w:rsidRPr="00E2660E">
        <w:rPr>
          <w:rFonts w:ascii="Times New Roman" w:hAnsi="Times New Roman" w:cs="Times New Roman"/>
          <w:i/>
          <w:sz w:val="24"/>
          <w:szCs w:val="24"/>
        </w:rPr>
        <w:t>to be completed if confidential information is provided):</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No.</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Title of the document submitted</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Number of pages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Explanation of which specific information in the document is confidential and why</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5F828839" w:rsidR="003500DB" w:rsidRPr="00E2660E" w:rsidRDefault="1F3BD792" w:rsidP="003500DB">
      <w:pPr>
        <w:spacing w:after="0" w:line="240" w:lineRule="auto"/>
        <w:jc w:val="both"/>
        <w:rPr>
          <w:rFonts w:ascii="Times New Roman" w:hAnsi="Times New Roman" w:cs="Times New Roman"/>
          <w:sz w:val="24"/>
          <w:szCs w:val="24"/>
        </w:rPr>
      </w:pPr>
      <w:r w:rsidRPr="1F3BD792">
        <w:rPr>
          <w:rFonts w:ascii="Times New Roman" w:hAnsi="Times New Roman" w:cs="Times New Roman"/>
          <w:i/>
          <w:iCs/>
          <w:sz w:val="24"/>
          <w:szCs w:val="24"/>
          <w:vertAlign w:val="superscript"/>
        </w:rPr>
        <w:t>1</w:t>
      </w:r>
      <w:r w:rsidRPr="1F3BD792">
        <w:rPr>
          <w:rFonts w:ascii="Times New Roman" w:hAnsi="Times New Roman" w:cs="Times New Roman"/>
          <w:b/>
          <w:bCs/>
          <w:i/>
          <w:iCs/>
          <w:sz w:val="24"/>
          <w:szCs w:val="24"/>
        </w:rPr>
        <w:t xml:space="preserve">  Note: </w:t>
      </w:r>
      <w:r w:rsidRPr="1F3BD792">
        <w:rPr>
          <w:rFonts w:ascii="Times New Roman" w:hAnsi="Times New Roman" w:cs="Times New Roman"/>
          <w:i/>
          <w:iCs/>
          <w:sz w:val="24"/>
          <w:szCs w:val="24"/>
        </w:rPr>
        <w:t xml:space="preserve">When indicating that information is confidential, please provide documents and arguments proving its confidentiality. The Supplier’s entire Tender cannot be regarded as confidential information. In the event that the Table or individual rows thereof are not completed, the Contracting Authority shall consider that the information in the Tender or the relevant part thereof is not considered confidential. </w:t>
      </w:r>
    </w:p>
    <w:p w14:paraId="112B21C3" w14:textId="1BDEAAB5" w:rsidR="003500DB" w:rsidRPr="00E2660E" w:rsidRDefault="1F3BD792" w:rsidP="003500DB">
      <w:pPr>
        <w:spacing w:after="0" w:line="240" w:lineRule="auto"/>
        <w:jc w:val="both"/>
        <w:rPr>
          <w:rFonts w:ascii="Times New Roman" w:hAnsi="Times New Roman" w:cs="Times New Roman"/>
          <w:sz w:val="24"/>
          <w:szCs w:val="24"/>
        </w:rPr>
      </w:pPr>
      <w:r w:rsidRPr="1F3BD792">
        <w:rPr>
          <w:rFonts w:ascii="Times New Roman" w:hAnsi="Times New Roman" w:cs="Times New Roman"/>
          <w:i/>
          <w:iCs/>
          <w:sz w:val="24"/>
          <w:szCs w:val="24"/>
        </w:rPr>
        <w:t xml:space="preserve">Please note that, in accordance with the Public Procurement Law and (or, as applicable), information that meets the criteria and conditions set out in Article 20(2) of the Public Procurement Law cannot be regarded as confidential, and should the Contracting Authority have any doubts regarding the </w:t>
      </w:r>
      <w:r w:rsidRPr="1F3BD792">
        <w:rPr>
          <w:rFonts w:ascii="Times New Roman" w:hAnsi="Times New Roman" w:cs="Times New Roman"/>
          <w:i/>
          <w:iCs/>
          <w:sz w:val="24"/>
          <w:szCs w:val="24"/>
        </w:rPr>
        <w:lastRenderedPageBreak/>
        <w:t>confidentiality of the information provided in the Supplier’s Tender, it shall  request the Supplier to provide evidence of the confidentiality of the said information. If the Supplier fails to provide such evidence within the time limit specified by the Contracting Authority (which shall not be less than 3 working days), or provides inadequate evidence, the information specified in the Tender shall be deemed non-confidential.</w:t>
      </w: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31485187" w:rsidR="003500DB" w:rsidRDefault="003500DB" w:rsidP="003500DB">
      <w:pPr>
        <w:pStyle w:val="ListParagraph"/>
        <w:spacing w:after="0" w:line="240" w:lineRule="auto"/>
        <w:ind w:left="0"/>
        <w:jc w:val="center"/>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 xml:space="preserve">4. TENDER PRICE </w:t>
      </w:r>
    </w:p>
    <w:p w14:paraId="3E6C6F00" w14:textId="77777777" w:rsidR="000F11EB" w:rsidRPr="00E2660E" w:rsidRDefault="000F11EB" w:rsidP="003500DB">
      <w:pPr>
        <w:pStyle w:val="ListParagraph"/>
        <w:spacing w:after="0" w:line="240" w:lineRule="auto"/>
        <w:ind w:left="0"/>
        <w:jc w:val="center"/>
        <w:rPr>
          <w:rFonts w:ascii="Times New Roman" w:hAnsi="Times New Roman" w:cs="Times New Roman"/>
          <w:sz w:val="24"/>
          <w:szCs w:val="24"/>
        </w:rPr>
      </w:pPr>
    </w:p>
    <w:p w14:paraId="6D8F62DB" w14:textId="39EB61EB"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 xml:space="preserve">4.1. The price in the Tender </w:t>
      </w:r>
      <w:r w:rsidR="000F11EB">
        <w:rPr>
          <w:rFonts w:ascii="Times New Roman" w:hAnsi="Times New Roman" w:cs="Times New Roman"/>
          <w:bCs/>
          <w:iCs/>
          <w:color w:val="000000" w:themeColor="text1"/>
          <w:sz w:val="24"/>
          <w:szCs w:val="24"/>
        </w:rPr>
        <w:t xml:space="preserve">shall be stated </w:t>
      </w:r>
      <w:r w:rsidRPr="00E2660E">
        <w:rPr>
          <w:rFonts w:ascii="Times New Roman" w:hAnsi="Times New Roman" w:cs="Times New Roman"/>
          <w:bCs/>
          <w:iCs/>
          <w:color w:val="000000" w:themeColor="text1"/>
          <w:sz w:val="24"/>
          <w:szCs w:val="24"/>
        </w:rPr>
        <w:t>in euros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If prices in tenders are stated in a foreign currency, they must be converted into euros </w:t>
      </w:r>
      <w:r w:rsidRPr="00E2660E">
        <w:rPr>
          <w:rFonts w:ascii="Times New Roman" w:hAnsi="Times New Roman" w:cs="Times New Roman"/>
          <w:color w:val="000000" w:themeColor="text1"/>
          <w:sz w:val="24"/>
          <w:szCs w:val="24"/>
        </w:rPr>
        <w:t>in accordance with the indicative euro-to-foreign-currency exchange rate published by the European Central Bank, and in cases where the European Central Bank does not publish the indicative euro-to-foreign-currency exchange rate, – in accordance with the indicative euro-to-foreign-currency exchange rate set and published by the Bank of Lithuania on the date of submission of tenders</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 xml:space="preserve">4.2. When calculating the price, account must be taken of the full scope and requirements of the subject matter of the procurement as specified in the procurement documents, the components of the price, etc. Upon the supplier’s completion of the contract, the contracting authority must be able to use the subject matter of the procurement at no additional cost, unless otherwise clearly specified in the procurement documents. VAT must be stated separately. </w:t>
      </w:r>
      <w:r w:rsidRPr="00E2660E">
        <w:rPr>
          <w:rFonts w:ascii="Times New Roman" w:hAnsi="Times New Roman" w:cs="Times New Roman"/>
          <w:bCs/>
          <w:color w:val="000000" w:themeColor="text1"/>
          <w:sz w:val="24"/>
          <w:szCs w:val="24"/>
        </w:rPr>
        <w:t xml:space="preserve">If the supplier is not a VAT payer, this must be stated in the tender, citing the legal basis. The supplier must assess whether they will become a VAT payer during the performance of the Contract. If the supplier becomes a VAT payer whilst performing the Contract, the tender must state the price inclusive of VAT. Tender </w:t>
      </w:r>
      <w:r w:rsidRPr="00E2660E">
        <w:rPr>
          <w:rFonts w:ascii="Times New Roman" w:hAnsi="Times New Roman" w:cs="Times New Roman"/>
          <w:bCs/>
          <w:iCs/>
          <w:color w:val="000000" w:themeColor="text1"/>
          <w:sz w:val="24"/>
          <w:szCs w:val="24"/>
        </w:rPr>
        <w:t xml:space="preserve">prices </w:t>
      </w:r>
      <w:r w:rsidRPr="00E2660E">
        <w:rPr>
          <w:rFonts w:ascii="Times New Roman" w:hAnsi="Times New Roman" w:cs="Times New Roman"/>
          <w:bCs/>
          <w:color w:val="000000" w:themeColor="text1"/>
          <w:sz w:val="24"/>
          <w:szCs w:val="24"/>
        </w:rPr>
        <w:t xml:space="preserve">will be evaluated and compared inclusive of all taxes, including VAT. </w:t>
      </w:r>
      <w:r w:rsidRPr="00E2660E">
        <w:rPr>
          <w:rFonts w:ascii="Times New Roman" w:eastAsia="Calibri" w:hAnsi="Times New Roman" w:cs="Times New Roman"/>
          <w:color w:val="000000" w:themeColor="text1"/>
          <w:sz w:val="24"/>
          <w:szCs w:val="24"/>
        </w:rPr>
        <w:t xml:space="preserve">In cases where, in accordance with the procedure laid down in the laws governing taxes and their implementing legislation, the Contracting Authority itself is required to pay VAT to the state budget for the purchased item, this tax shall be included in </w:t>
      </w:r>
      <w:r w:rsidRPr="00E2660E">
        <w:rPr>
          <w:rFonts w:ascii="Times New Roman" w:hAnsi="Times New Roman" w:cs="Times New Roman"/>
          <w:iCs/>
          <w:color w:val="000000" w:themeColor="text1"/>
          <w:sz w:val="24"/>
          <w:szCs w:val="24"/>
        </w:rPr>
        <w:t>the</w:t>
      </w:r>
      <w:r w:rsidRPr="00E2660E">
        <w:rPr>
          <w:rFonts w:ascii="Times New Roman" w:eastAsia="Calibri" w:hAnsi="Times New Roman" w:cs="Times New Roman"/>
          <w:color w:val="000000" w:themeColor="text1"/>
          <w:sz w:val="24"/>
          <w:szCs w:val="24"/>
        </w:rPr>
        <w:t xml:space="preserve"> tender </w:t>
      </w:r>
      <w:r w:rsidRPr="00E2660E">
        <w:rPr>
          <w:rFonts w:ascii="Times New Roman" w:hAnsi="Times New Roman" w:cs="Times New Roman"/>
          <w:iCs/>
          <w:color w:val="000000" w:themeColor="text1"/>
          <w:sz w:val="24"/>
          <w:szCs w:val="24"/>
        </w:rPr>
        <w:t>price (if the supplier has not included it when submitting the tender, the Contracting Authority shall include it itself for comparison purposes)</w:t>
      </w:r>
      <w:r w:rsidRPr="00E2660E">
        <w:rPr>
          <w:rFonts w:ascii="Times New Roman" w:eastAsia="Calibri" w:hAnsi="Times New Roman" w:cs="Times New Roman"/>
          <w:color w:val="000000" w:themeColor="text1"/>
          <w:sz w:val="24"/>
          <w:szCs w:val="24"/>
        </w:rPr>
        <w:t xml:space="preserve">. </w:t>
      </w:r>
      <w:r w:rsidRPr="00E2660E">
        <w:rPr>
          <w:rFonts w:ascii="Times New Roman" w:hAnsi="Times New Roman" w:cs="Times New Roman"/>
          <w:bCs/>
          <w:iCs/>
          <w:color w:val="000000" w:themeColor="text1"/>
          <w:sz w:val="24"/>
          <w:szCs w:val="24"/>
        </w:rPr>
        <w:t>The</w:t>
      </w:r>
      <w:r w:rsidRPr="00E2660E">
        <w:rPr>
          <w:rFonts w:ascii="Times New Roman" w:eastAsia="Calibri" w:hAnsi="Times New Roman" w:cs="Times New Roman"/>
          <w:color w:val="000000" w:themeColor="text1"/>
          <w:sz w:val="24"/>
          <w:szCs w:val="24"/>
        </w:rPr>
        <w:t xml:space="preserve"> tender </w:t>
      </w:r>
      <w:r w:rsidRPr="00E2660E">
        <w:rPr>
          <w:rFonts w:ascii="Times New Roman" w:hAnsi="Times New Roman" w:cs="Times New Roman"/>
          <w:bCs/>
          <w:iCs/>
          <w:color w:val="000000" w:themeColor="text1"/>
          <w:sz w:val="24"/>
          <w:szCs w:val="24"/>
        </w:rPr>
        <w:t xml:space="preserve">price must </w:t>
      </w:r>
      <w:r w:rsidRPr="00E2660E">
        <w:rPr>
          <w:rFonts w:ascii="Times New Roman" w:eastAsia="Arial Unicode MS" w:hAnsi="Times New Roman" w:cs="Times New Roman"/>
          <w:color w:val="000000" w:themeColor="text1"/>
          <w:sz w:val="24"/>
          <w:szCs w:val="24"/>
        </w:rPr>
        <w:t xml:space="preserve">include all taxes and all </w:t>
      </w:r>
      <w:r w:rsidRPr="00E2660E">
        <w:rPr>
          <w:rFonts w:ascii="Times New Roman" w:hAnsi="Times New Roman" w:cs="Times New Roman"/>
          <w:color w:val="000000" w:themeColor="text1"/>
          <w:sz w:val="24"/>
          <w:szCs w:val="24"/>
        </w:rPr>
        <w:t xml:space="preserve">other direct and indirect costs and charges incurred and/or likely to be incurred by the supplier </w:t>
      </w:r>
      <w:r w:rsidRPr="00E2660E">
        <w:rPr>
          <w:rFonts w:ascii="Times New Roman" w:eastAsia="Arial Unicode MS" w:hAnsi="Times New Roman" w:cs="Times New Roman"/>
          <w:color w:val="000000" w:themeColor="text1"/>
          <w:sz w:val="24"/>
          <w:szCs w:val="24"/>
        </w:rPr>
        <w:t xml:space="preserve">in connection with the supply of goods, </w:t>
      </w:r>
      <w:r w:rsidRPr="00E2660E">
        <w:rPr>
          <w:rFonts w:ascii="Times New Roman" w:hAnsi="Times New Roman" w:cs="Times New Roman"/>
          <w:color w:val="000000" w:themeColor="text1"/>
          <w:sz w:val="24"/>
          <w:szCs w:val="24"/>
        </w:rPr>
        <w:t xml:space="preserve">including, but not limited to (except where the Procurement Documents expressly state that certain specific costs are not to be included in the Contract price): </w:t>
      </w:r>
    </w:p>
    <w:p w14:paraId="474443B1" w14:textId="2A9663E2"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all costs associated with the preparation and submission of documents required by the Contracting Authority;</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costs of licences, patents, permits, etc.</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costs of providing electronic invoices.</w:t>
      </w:r>
    </w:p>
    <w:p w14:paraId="21FD9981" w14:textId="75BBDB1F"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If </w:t>
      </w:r>
      <w:r w:rsidRPr="00E2660E">
        <w:rPr>
          <w:rFonts w:ascii="Times New Roman" w:hAnsi="Times New Roman" w:cs="Times New Roman"/>
          <w:bCs/>
          <w:iCs/>
          <w:color w:val="000000" w:themeColor="text1"/>
          <w:sz w:val="24"/>
          <w:szCs w:val="24"/>
        </w:rPr>
        <w:t>the price</w:t>
      </w:r>
      <w:r w:rsidRPr="00E2660E">
        <w:rPr>
          <w:rFonts w:ascii="Times New Roman" w:hAnsi="Times New Roman" w:cs="Times New Roman"/>
          <w:color w:val="000000" w:themeColor="text1"/>
          <w:sz w:val="24"/>
          <w:szCs w:val="24"/>
        </w:rPr>
        <w:t xml:space="preserve"> stated in the tender </w:t>
      </w:r>
      <w:r w:rsidR="0020031B">
        <w:rPr>
          <w:rFonts w:ascii="Times New Roman" w:hAnsi="Times New Roman" w:cs="Times New Roman"/>
          <w:color w:val="000000" w:themeColor="text1"/>
          <w:sz w:val="24"/>
          <w:szCs w:val="24"/>
        </w:rPr>
        <w:t xml:space="preserve">in </w:t>
      </w:r>
      <w:r w:rsidRPr="00E2660E">
        <w:rPr>
          <w:rFonts w:ascii="Times New Roman" w:hAnsi="Times New Roman" w:cs="Times New Roman"/>
          <w:color w:val="000000" w:themeColor="text1"/>
          <w:sz w:val="24"/>
          <w:szCs w:val="24"/>
        </w:rPr>
        <w:t xml:space="preserve">figures does not correspond </w:t>
      </w:r>
      <w:r w:rsidRPr="00E2660E">
        <w:rPr>
          <w:rFonts w:ascii="Times New Roman" w:hAnsi="Times New Roman" w:cs="Times New Roman"/>
          <w:bCs/>
          <w:iCs/>
          <w:color w:val="000000" w:themeColor="text1"/>
          <w:sz w:val="24"/>
          <w:szCs w:val="24"/>
        </w:rPr>
        <w:t xml:space="preserve">to the price </w:t>
      </w:r>
      <w:r w:rsidR="0020031B">
        <w:rPr>
          <w:rFonts w:ascii="Times New Roman" w:hAnsi="Times New Roman" w:cs="Times New Roman"/>
          <w:color w:val="000000" w:themeColor="text1"/>
          <w:sz w:val="24"/>
          <w:szCs w:val="24"/>
        </w:rPr>
        <w:t xml:space="preserve">stated </w:t>
      </w:r>
      <w:r w:rsidRPr="00E2660E">
        <w:rPr>
          <w:rFonts w:ascii="Times New Roman" w:hAnsi="Times New Roman" w:cs="Times New Roman"/>
          <w:color w:val="000000" w:themeColor="text1"/>
          <w:sz w:val="24"/>
          <w:szCs w:val="24"/>
        </w:rPr>
        <w:t xml:space="preserve">in words, </w:t>
      </w:r>
      <w:r w:rsidRPr="00E2660E">
        <w:rPr>
          <w:rFonts w:ascii="Times New Roman" w:hAnsi="Times New Roman" w:cs="Times New Roman"/>
          <w:bCs/>
          <w:iCs/>
          <w:color w:val="000000" w:themeColor="text1"/>
          <w:sz w:val="24"/>
          <w:szCs w:val="24"/>
        </w:rPr>
        <w:t xml:space="preserve">the price </w:t>
      </w:r>
      <w:r w:rsidR="0020031B">
        <w:rPr>
          <w:rFonts w:ascii="Times New Roman" w:hAnsi="Times New Roman" w:cs="Times New Roman"/>
          <w:color w:val="000000" w:themeColor="text1"/>
          <w:sz w:val="24"/>
          <w:szCs w:val="24"/>
        </w:rPr>
        <w:t xml:space="preserve">stated </w:t>
      </w:r>
      <w:r w:rsidRPr="00E2660E">
        <w:rPr>
          <w:rFonts w:ascii="Times New Roman" w:hAnsi="Times New Roman" w:cs="Times New Roman"/>
          <w:color w:val="000000" w:themeColor="text1"/>
          <w:sz w:val="24"/>
          <w:szCs w:val="24"/>
        </w:rPr>
        <w:t>in words shall be deemed correct.</w:t>
      </w:r>
    </w:p>
    <w:p w14:paraId="18F6AF53" w14:textId="6BE504DB"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4.4. </w:t>
      </w:r>
      <w:r w:rsidRPr="00E2660E">
        <w:rPr>
          <w:rFonts w:ascii="Times New Roman" w:hAnsi="Times New Roman" w:cs="Times New Roman"/>
          <w:bCs/>
          <w:iCs/>
          <w:color w:val="000000" w:themeColor="text1"/>
          <w:sz w:val="24"/>
          <w:szCs w:val="24"/>
        </w:rPr>
        <w:t xml:space="preserve">All </w:t>
      </w:r>
      <w:r w:rsidR="0020031B">
        <w:rPr>
          <w:rFonts w:ascii="Times New Roman" w:hAnsi="Times New Roman" w:cs="Times New Roman"/>
          <w:bCs/>
          <w:iCs/>
          <w:color w:val="000000" w:themeColor="text1"/>
          <w:sz w:val="24"/>
          <w:szCs w:val="24"/>
        </w:rPr>
        <w:t xml:space="preserve">prices </w:t>
      </w:r>
      <w:r w:rsidRPr="00E2660E">
        <w:rPr>
          <w:rFonts w:ascii="Times New Roman" w:hAnsi="Times New Roman" w:cs="Times New Roman"/>
          <w:bCs/>
          <w:iCs/>
          <w:color w:val="000000" w:themeColor="text1"/>
          <w:sz w:val="24"/>
          <w:szCs w:val="24"/>
        </w:rPr>
        <w:t>(and their components) stated in the tender must be specified to two decimal places. If the third decimal place is between 0 and 4, the second decimal place remains unchanged; if the third decimal place is between 5 and 9, the second decimal place is increased by one, e.g. 3.14159 rounded to two decimal places becomes 3.14. When 3.1153 is rounded to two decimal places, it becomes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21E870"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 xml:space="preserve">5. </w:t>
      </w:r>
      <w:r w:rsidR="0059312A">
        <w:rPr>
          <w:rFonts w:ascii="Times New Roman" w:hAnsi="Times New Roman" w:cs="Times New Roman"/>
          <w:b/>
          <w:bCs/>
          <w:color w:val="000000" w:themeColor="text1"/>
          <w:sz w:val="24"/>
          <w:szCs w:val="24"/>
        </w:rPr>
        <w:t xml:space="preserve">OFFERED PRICE </w:t>
      </w:r>
    </w:p>
    <w:p w14:paraId="781BCDD2" w14:textId="77777777" w:rsidR="004647C7" w:rsidRPr="00F06AAC" w:rsidRDefault="004647C7" w:rsidP="004647C7">
      <w:pPr>
        <w:pStyle w:val="ListParagraph"/>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p>
    <w:tbl>
      <w:tblPr>
        <w:tblW w:w="9715" w:type="dxa"/>
        <w:tblLayout w:type="fixed"/>
        <w:tblLook w:val="01E0" w:firstRow="1" w:lastRow="1" w:firstColumn="1" w:lastColumn="1" w:noHBand="0" w:noVBand="0"/>
      </w:tblPr>
      <w:tblGrid>
        <w:gridCol w:w="568"/>
        <w:gridCol w:w="7077"/>
        <w:gridCol w:w="2070"/>
      </w:tblGrid>
      <w:tr w:rsidR="004647C7" w:rsidRPr="00E2660E" w14:paraId="7D2B03F4" w14:textId="77777777" w:rsidTr="001333B5">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B3D684"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No.</w:t>
            </w:r>
          </w:p>
        </w:tc>
        <w:tc>
          <w:tcPr>
            <w:tcW w:w="70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7396F14"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Subject of the purchase</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1672609" w14:textId="77777777" w:rsidR="004647C7" w:rsidRPr="00E2660E" w:rsidRDefault="004647C7" w:rsidP="001333B5">
            <w:pPr>
              <w:spacing w:after="0" w:line="240" w:lineRule="auto"/>
              <w:rPr>
                <w:rFonts w:ascii="Times New Roman" w:hAnsi="Times New Roman" w:cs="Times New Roman"/>
                <w:sz w:val="24"/>
                <w:szCs w:val="24"/>
              </w:rPr>
            </w:pPr>
            <w:r w:rsidRPr="000127BF">
              <w:rPr>
                <w:rFonts w:ascii="Times New Roman" w:hAnsi="Times New Roman" w:cs="Times New Roman"/>
                <w:b/>
                <w:iCs/>
                <w:color w:val="000000" w:themeColor="text1"/>
                <w:sz w:val="24"/>
                <w:szCs w:val="24"/>
              </w:rPr>
              <w:t>Price</w:t>
            </w:r>
          </w:p>
        </w:tc>
      </w:tr>
      <w:tr w:rsidR="004647C7" w:rsidRPr="00E2660E" w14:paraId="6B455273" w14:textId="77777777" w:rsidTr="001333B5">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76439BED"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vAlign w:val="center"/>
          </w:tcPr>
          <w:p w14:paraId="1AC1CFB5"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2070" w:type="dxa"/>
            <w:tcBorders>
              <w:top w:val="single" w:sz="4" w:space="0" w:color="000000"/>
              <w:left w:val="single" w:sz="4" w:space="0" w:color="000000"/>
              <w:bottom w:val="single" w:sz="4" w:space="0" w:color="000000"/>
              <w:right w:val="single" w:sz="4" w:space="0" w:color="000000"/>
            </w:tcBorders>
            <w:vAlign w:val="center"/>
          </w:tcPr>
          <w:p w14:paraId="184A08EE" w14:textId="77777777" w:rsidR="004647C7" w:rsidRPr="000127BF" w:rsidRDefault="004647C7" w:rsidP="001333B5">
            <w:pPr>
              <w:spacing w:after="0" w:line="240" w:lineRule="auto"/>
              <w:rPr>
                <w:rFonts w:ascii="Times New Roman" w:hAnsi="Times New Roman" w:cs="Times New Roman"/>
                <w:sz w:val="24"/>
                <w:szCs w:val="24"/>
                <w:lang w:val="en-US"/>
              </w:rPr>
            </w:pPr>
            <w:r>
              <w:rPr>
                <w:rFonts w:ascii="Times New Roman" w:hAnsi="Times New Roman" w:cs="Times New Roman"/>
                <w:i/>
                <w:color w:val="000000" w:themeColor="text1"/>
                <w:sz w:val="24"/>
                <w:szCs w:val="24"/>
                <w:lang w:val="en-US"/>
              </w:rPr>
              <w:t>3</w:t>
            </w:r>
          </w:p>
        </w:tc>
      </w:tr>
      <w:tr w:rsidR="004647C7" w:rsidRPr="00E2660E" w14:paraId="42FC00C6" w14:textId="77777777" w:rsidTr="001333B5">
        <w:tc>
          <w:tcPr>
            <w:tcW w:w="568" w:type="dxa"/>
            <w:tcBorders>
              <w:top w:val="single" w:sz="4" w:space="0" w:color="000000"/>
              <w:left w:val="single" w:sz="4" w:space="0" w:color="000000"/>
              <w:bottom w:val="single" w:sz="4" w:space="0" w:color="000000"/>
              <w:right w:val="single" w:sz="4" w:space="0" w:color="000000"/>
            </w:tcBorders>
          </w:tcPr>
          <w:p w14:paraId="5D78E443" w14:textId="77777777" w:rsidR="004647C7" w:rsidRPr="00E2660E" w:rsidRDefault="004647C7" w:rsidP="001333B5">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tcPr>
          <w:p w14:paraId="01D9BA22" w14:textId="1D602A77" w:rsidR="004647C7" w:rsidRPr="0025752F" w:rsidRDefault="004647C7" w:rsidP="001333B5">
            <w:pPr>
              <w:spacing w:after="0" w:line="240" w:lineRule="auto"/>
              <w:jc w:val="both"/>
              <w:rPr>
                <w:rFonts w:ascii="Times New Roman" w:eastAsia="Times New Roman" w:hAnsi="Times New Roman" w:cs="Times New Roman"/>
                <w:b/>
                <w:bCs/>
                <w:kern w:val="2"/>
                <w:sz w:val="24"/>
                <w:szCs w:val="24"/>
                <w:lang w:eastAsia="en-US"/>
              </w:rPr>
            </w:pPr>
            <w:r w:rsidRPr="0025752F">
              <w:rPr>
                <w:rFonts w:ascii="Times New Roman" w:eastAsia="Times New Roman" w:hAnsi="Times New Roman" w:cs="Times New Roman"/>
                <w:b/>
                <w:bCs/>
                <w:kern w:val="2"/>
                <w:sz w:val="24"/>
                <w:szCs w:val="24"/>
                <w:lang w:eastAsia="en-US"/>
              </w:rPr>
              <w:t xml:space="preserve">Services </w:t>
            </w:r>
            <w:r w:rsidR="005C5379" w:rsidRPr="005C5379">
              <w:rPr>
                <w:rFonts w:ascii="Times New Roman" w:eastAsia="Calibri" w:hAnsi="Times New Roman" w:cs="Times New Roman"/>
                <w:b/>
                <w:bCs/>
                <w:sz w:val="24"/>
                <w:szCs w:val="24"/>
              </w:rPr>
              <w:t>for the development of a system for the preparation of pupil achievement assessment tasks, covering the preparation, testing and quality assurance of state final examination tasks</w:t>
            </w:r>
            <w:r w:rsidRPr="0025752F">
              <w:rPr>
                <w:rFonts w:ascii="Times New Roman" w:eastAsia="Times New Roman" w:hAnsi="Times New Roman" w:cs="Times New Roman"/>
                <w:b/>
                <w:bCs/>
                <w:kern w:val="2"/>
                <w:sz w:val="24"/>
                <w:szCs w:val="24"/>
                <w:lang w:eastAsia="en-US"/>
              </w:rPr>
              <w:t xml:space="preserve"> </w:t>
            </w:r>
          </w:p>
          <w:p w14:paraId="18C64B06" w14:textId="77777777" w:rsidR="004647C7" w:rsidRDefault="004647C7" w:rsidP="001333B5">
            <w:pPr>
              <w:spacing w:after="0" w:line="240" w:lineRule="auto"/>
              <w:jc w:val="both"/>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14:paraId="0A38E027"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r w:rsidR="004647C7" w:rsidRPr="00E2660E" w14:paraId="381C519D" w14:textId="77777777" w:rsidTr="001333B5">
        <w:tc>
          <w:tcPr>
            <w:tcW w:w="568" w:type="dxa"/>
            <w:tcBorders>
              <w:top w:val="single" w:sz="4" w:space="0" w:color="000000"/>
              <w:left w:val="single" w:sz="4" w:space="0" w:color="000000"/>
              <w:bottom w:val="single" w:sz="4" w:space="0" w:color="000000"/>
              <w:right w:val="single" w:sz="4" w:space="0" w:color="000000"/>
            </w:tcBorders>
          </w:tcPr>
          <w:p w14:paraId="58B68624" w14:textId="77777777" w:rsidR="004647C7" w:rsidRPr="00E2660E" w:rsidRDefault="004647C7" w:rsidP="001333B5">
            <w:pPr>
              <w:spacing w:after="0" w:line="240" w:lineRule="auto"/>
              <w:rPr>
                <w:rFonts w:ascii="Times New Roman" w:hAnsi="Times New Roman" w:cs="Times New Roman"/>
                <w:bCs/>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6D450797" w14:textId="77777777" w:rsidR="004647C7" w:rsidRPr="001E185A" w:rsidRDefault="004647C7" w:rsidP="001333B5">
            <w:pPr>
              <w:spacing w:after="0" w:line="240" w:lineRule="auto"/>
              <w:jc w:val="both"/>
              <w:rPr>
                <w:rFonts w:ascii="Times New Roman" w:hAnsi="Times New Roman" w:cs="Times New Roman"/>
                <w:b/>
                <w:bCs/>
                <w:sz w:val="24"/>
                <w:szCs w:val="24"/>
              </w:rPr>
            </w:pPr>
            <w:r w:rsidRPr="000127BF">
              <w:rPr>
                <w:rFonts w:ascii="Times New Roman" w:hAnsi="Times New Roman" w:cs="Times New Roman"/>
                <w:b/>
                <w:bCs/>
                <w:sz w:val="24"/>
                <w:szCs w:val="24"/>
              </w:rPr>
              <w:t>Price in EUR excluding VAT</w:t>
            </w:r>
          </w:p>
        </w:tc>
        <w:tc>
          <w:tcPr>
            <w:tcW w:w="2070" w:type="dxa"/>
            <w:tcBorders>
              <w:top w:val="single" w:sz="4" w:space="0" w:color="000000"/>
              <w:left w:val="single" w:sz="4" w:space="0" w:color="000000"/>
              <w:bottom w:val="single" w:sz="4" w:space="0" w:color="000000"/>
              <w:right w:val="single" w:sz="4" w:space="0" w:color="000000"/>
            </w:tcBorders>
          </w:tcPr>
          <w:p w14:paraId="0C411702"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r w:rsidR="004647C7" w:rsidRPr="00E2660E" w14:paraId="684100EB" w14:textId="77777777" w:rsidTr="001333B5">
        <w:tc>
          <w:tcPr>
            <w:tcW w:w="568" w:type="dxa"/>
            <w:tcBorders>
              <w:top w:val="single" w:sz="4" w:space="0" w:color="000000"/>
              <w:left w:val="single" w:sz="4" w:space="0" w:color="000000"/>
              <w:bottom w:val="single" w:sz="4" w:space="0" w:color="000000"/>
              <w:right w:val="single" w:sz="4" w:space="0" w:color="000000"/>
            </w:tcBorders>
          </w:tcPr>
          <w:p w14:paraId="3173BC1E" w14:textId="77777777" w:rsidR="004647C7" w:rsidRPr="00E2660E" w:rsidRDefault="004647C7" w:rsidP="001333B5">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40049AB3"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VAT </w:t>
            </w:r>
            <w:r w:rsidRPr="00E2660E">
              <w:rPr>
                <w:rFonts w:ascii="Times New Roman" w:hAnsi="Times New Roman" w:cs="Times New Roman"/>
                <w:i/>
                <w:color w:val="000000" w:themeColor="text1"/>
                <w:sz w:val="24"/>
                <w:szCs w:val="24"/>
              </w:rPr>
              <w:t>(to be completed if applicable)*</w:t>
            </w:r>
            <w:r w:rsidRPr="00E2660E">
              <w:rPr>
                <w:rFonts w:ascii="Times New Roman" w:hAnsi="Times New Roman" w:cs="Times New Roman"/>
                <w:iCs/>
                <w:color w:val="000000" w:themeColor="text1"/>
                <w:sz w:val="24"/>
                <w:szCs w:val="24"/>
              </w:rPr>
              <w:t>: [percentage]%; [VAT amount] EUR</w:t>
            </w:r>
          </w:p>
        </w:tc>
        <w:tc>
          <w:tcPr>
            <w:tcW w:w="2070" w:type="dxa"/>
            <w:tcBorders>
              <w:top w:val="single" w:sz="4" w:space="0" w:color="000000"/>
              <w:left w:val="single" w:sz="4" w:space="0" w:color="000000"/>
              <w:bottom w:val="single" w:sz="4" w:space="0" w:color="000000"/>
              <w:right w:val="single" w:sz="4" w:space="0" w:color="000000"/>
            </w:tcBorders>
          </w:tcPr>
          <w:p w14:paraId="0BAF89AA"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r w:rsidR="004647C7" w:rsidRPr="00E2660E" w14:paraId="77751A01" w14:textId="77777777" w:rsidTr="001333B5">
        <w:tc>
          <w:tcPr>
            <w:tcW w:w="568" w:type="dxa"/>
            <w:tcBorders>
              <w:top w:val="single" w:sz="4" w:space="0" w:color="000000"/>
              <w:left w:val="single" w:sz="4" w:space="0" w:color="000000"/>
              <w:bottom w:val="single" w:sz="4" w:space="0" w:color="000000"/>
              <w:right w:val="single" w:sz="4" w:space="0" w:color="000000"/>
            </w:tcBorders>
          </w:tcPr>
          <w:p w14:paraId="20CD2020" w14:textId="77777777" w:rsidR="004647C7" w:rsidRPr="00E2660E" w:rsidRDefault="004647C7" w:rsidP="001333B5">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78561C8D" w14:textId="77777777" w:rsidR="004647C7" w:rsidRPr="00E2660E" w:rsidRDefault="004647C7" w:rsidP="001333B5">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Price </w:t>
            </w:r>
            <w:r w:rsidRPr="00E2660E">
              <w:rPr>
                <w:rFonts w:ascii="Times New Roman" w:hAnsi="Times New Roman" w:cs="Times New Roman"/>
                <w:b/>
                <w:iCs/>
                <w:color w:val="000000" w:themeColor="text1"/>
                <w:sz w:val="24"/>
                <w:szCs w:val="24"/>
              </w:rPr>
              <w:t xml:space="preserve">in EUR </w:t>
            </w:r>
            <w:r w:rsidRPr="00E2660E">
              <w:rPr>
                <w:rFonts w:ascii="Times New Roman" w:hAnsi="Times New Roman" w:cs="Times New Roman"/>
                <w:b/>
                <w:color w:val="000000" w:themeColor="text1"/>
                <w:sz w:val="24"/>
                <w:szCs w:val="24"/>
              </w:rPr>
              <w:t>including VAT</w:t>
            </w:r>
          </w:p>
        </w:tc>
        <w:tc>
          <w:tcPr>
            <w:tcW w:w="2070" w:type="dxa"/>
            <w:tcBorders>
              <w:top w:val="single" w:sz="4" w:space="0" w:color="000000"/>
              <w:left w:val="single" w:sz="4" w:space="0" w:color="000000"/>
              <w:bottom w:val="single" w:sz="4" w:space="0" w:color="000000"/>
              <w:right w:val="single" w:sz="4" w:space="0" w:color="000000"/>
            </w:tcBorders>
          </w:tcPr>
          <w:p w14:paraId="1A923E84" w14:textId="77777777" w:rsidR="004647C7" w:rsidRPr="00E2660E" w:rsidRDefault="004647C7" w:rsidP="001333B5">
            <w:pPr>
              <w:spacing w:after="0" w:line="240" w:lineRule="auto"/>
              <w:rPr>
                <w:rFonts w:ascii="Times New Roman" w:hAnsi="Times New Roman" w:cs="Times New Roman"/>
                <w:color w:val="000000" w:themeColor="text1"/>
                <w:sz w:val="24"/>
                <w:szCs w:val="24"/>
              </w:rPr>
            </w:pPr>
          </w:p>
        </w:tc>
      </w:tr>
    </w:tbl>
    <w:p w14:paraId="224CD1DD" w14:textId="77777777" w:rsidR="004647C7" w:rsidRDefault="004647C7" w:rsidP="009175F5">
      <w:pPr>
        <w:spacing w:after="0" w:line="240" w:lineRule="auto"/>
        <w:rPr>
          <w:rFonts w:ascii="Times New Roman" w:hAnsi="Times New Roman" w:cs="Times New Roman"/>
          <w:color w:val="000000" w:themeColor="text1"/>
          <w:sz w:val="24"/>
          <w:szCs w:val="24"/>
        </w:rPr>
      </w:pPr>
    </w:p>
    <w:p w14:paraId="09CF3929" w14:textId="0DA1E6B6" w:rsidR="009175F5" w:rsidRPr="009175F5" w:rsidRDefault="003500DB" w:rsidP="0020031B">
      <w:pPr>
        <w:spacing w:after="0" w:line="240" w:lineRule="auto"/>
        <w:jc w:val="both"/>
        <w:rPr>
          <w:rFonts w:ascii="Times New Roman" w:eastAsia="Calibri" w:hAnsi="Times New Roman" w:cs="Times New Roman"/>
          <w:color w:val="000000" w:themeColor="text1"/>
          <w:sz w:val="24"/>
          <w:szCs w:val="24"/>
          <w:u w:val="single"/>
        </w:rPr>
      </w:pPr>
      <w:r w:rsidRPr="00E2660E">
        <w:rPr>
          <w:rFonts w:ascii="Times New Roman" w:hAnsi="Times New Roman" w:cs="Times New Roman"/>
          <w:color w:val="000000" w:themeColor="text1"/>
          <w:sz w:val="24"/>
          <w:szCs w:val="24"/>
        </w:rPr>
        <w:t xml:space="preserve"> </w:t>
      </w:r>
      <w:r w:rsidR="009175F5" w:rsidRPr="009175F5">
        <w:rPr>
          <w:rFonts w:ascii="Times New Roman" w:hAnsi="Times New Roman" w:cs="Times New Roman"/>
          <w:bCs/>
          <w:snapToGrid w:val="0"/>
          <w:sz w:val="20"/>
          <w:szCs w:val="20"/>
          <w:u w:val="single"/>
        </w:rPr>
        <w:t>In accordance with the Methodology for Establishing Pricing Rules, approved by Order No. 1S-95 of the Director of the Public Procurement Service of 28 June 2017 ‘On the Approval of the Methodology for Establishing Pricing Rules’, the fixed-price pricing method shall apply.</w:t>
      </w:r>
    </w:p>
    <w:p w14:paraId="735F8DA9" w14:textId="77777777" w:rsidR="003500DB" w:rsidRPr="00E2660E" w:rsidRDefault="003500DB" w:rsidP="003500DB">
      <w:pPr>
        <w:pStyle w:val="ListParagraph"/>
        <w:spacing w:after="0" w:line="240" w:lineRule="auto"/>
        <w:ind w:left="0"/>
        <w:rPr>
          <w:rFonts w:ascii="Times New Roman" w:hAnsi="Times New Roman" w:cs="Times New Roman"/>
          <w:color w:val="000000" w:themeColor="text1"/>
          <w:sz w:val="24"/>
          <w:szCs w:val="24"/>
        </w:rPr>
      </w:pPr>
    </w:p>
    <w:p w14:paraId="33CA8255" w14:textId="77777777" w:rsidR="003500DB" w:rsidRPr="00E2660E" w:rsidRDefault="00054954" w:rsidP="003500DB">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 xml:space="preserve">Total </w:t>
      </w:r>
      <w:r w:rsidR="003500DB" w:rsidRPr="00E2660E">
        <w:rPr>
          <w:rFonts w:ascii="Times New Roman" w:hAnsi="Times New Roman" w:cs="Times New Roman"/>
          <w:color w:val="000000" w:themeColor="text1"/>
          <w:sz w:val="24"/>
          <w:szCs w:val="24"/>
        </w:rPr>
        <w:t xml:space="preserve">price in EUR including VAT </w:t>
      </w:r>
      <w:r w:rsidR="003500DB">
        <w:rPr>
          <w:rFonts w:ascii="Times New Roman" w:hAnsi="Times New Roman" w:cs="Times New Roman"/>
          <w:color w:val="000000" w:themeColor="text1"/>
          <w:sz w:val="24"/>
          <w:szCs w:val="24"/>
        </w:rPr>
        <w:t>(in words)</w:t>
      </w:r>
      <w:r w:rsidR="003500DB" w:rsidRPr="00E2660E">
        <w:rPr>
          <w:rFonts w:ascii="Times New Roman" w:hAnsi="Times New Roman" w:cs="Times New Roman"/>
          <w:color w:val="000000" w:themeColor="text1"/>
          <w:sz w:val="24"/>
          <w:szCs w:val="24"/>
        </w:rPr>
        <w:t>_________________________________________________</w:t>
      </w:r>
    </w:p>
    <w:p w14:paraId="7AF6CD1E" w14:textId="477AD4C0" w:rsidR="003500DB" w:rsidRDefault="1F3BD792" w:rsidP="003500DB">
      <w:pPr>
        <w:spacing w:after="0" w:line="240" w:lineRule="auto"/>
        <w:rPr>
          <w:rFonts w:ascii="Times New Roman" w:eastAsia="Calibri" w:hAnsi="Times New Roman" w:cs="Times New Roman"/>
          <w:color w:val="000000" w:themeColor="text1"/>
          <w:sz w:val="24"/>
          <w:szCs w:val="24"/>
        </w:rPr>
      </w:pPr>
      <w:r w:rsidRPr="1F3BD792">
        <w:rPr>
          <w:rFonts w:ascii="Times New Roman" w:eastAsia="Calibri" w:hAnsi="Times New Roman" w:cs="Times New Roman"/>
          <w:color w:val="000000" w:themeColor="text1"/>
          <w:sz w:val="24"/>
          <w:szCs w:val="24"/>
        </w:rPr>
        <w:t>*If the “VAT” field is left blank, please state the reasons why VAT is not payable: _</w:t>
      </w:r>
    </w:p>
    <w:p w14:paraId="6927FAB9" w14:textId="77777777" w:rsidR="003500DB" w:rsidRDefault="003500DB" w:rsidP="003500DB">
      <w:pPr>
        <w:spacing w:after="0" w:line="240" w:lineRule="auto"/>
        <w:rPr>
          <w:rFonts w:ascii="Times New Roman" w:hAnsi="Times New Roman" w:cs="Times New Roman"/>
          <w:b/>
          <w:bCs/>
          <w:color w:val="000000" w:themeColor="text1"/>
          <w:sz w:val="24"/>
          <w:szCs w:val="24"/>
        </w:rPr>
      </w:pPr>
    </w:p>
    <w:p w14:paraId="3DCA6ABE"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INFORMATION ON THE SUPPLIER’S PROPOSED MOST ECONOMICALLY ADVANTAGEOUS TENDER EVALUATION CRITERIA</w:t>
      </w:r>
    </w:p>
    <w:p w14:paraId="2500E60B" w14:textId="77777777" w:rsidR="00BF2507"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500DB" w:rsidRPr="00E2660E" w14:paraId="4078918A"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196DC535"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No.</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23332EFD"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Criterion in accordance with the tender evaluation procedure set out in the procurement documents</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7D9E643E"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Value of the criterion proposed by the supplier</w:t>
            </w:r>
          </w:p>
        </w:tc>
      </w:tr>
      <w:tr w:rsidR="003500DB" w:rsidRPr="00E2660E" w14:paraId="63A8B98C" w14:textId="77777777" w:rsidTr="00054954">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6C742E13"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left w:val="single" w:sz="6" w:space="0" w:color="000000"/>
              <w:bottom w:val="single" w:sz="6" w:space="0" w:color="000000"/>
              <w:right w:val="single" w:sz="6" w:space="0" w:color="000000"/>
            </w:tcBorders>
            <w:shd w:val="clear" w:color="auto" w:fill="FFFFFF"/>
          </w:tcPr>
          <w:p w14:paraId="4018920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09A6EB9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C403BA" w:rsidRPr="00E2660E" w14:paraId="107BBDB9"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5AE32AD1" w14:textId="77777777" w:rsidR="00C403BA" w:rsidRPr="00E2660E" w:rsidRDefault="00C403BA" w:rsidP="00C403BA">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20800121" w14:textId="77777777" w:rsidR="00C403BA" w:rsidRPr="00EC04E2" w:rsidRDefault="00C403BA" w:rsidP="00C403BA">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First parameter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 xml:space="preserve"> )</w:t>
            </w:r>
          </w:p>
          <w:p w14:paraId="57EE7089" w14:textId="69B817E4" w:rsidR="00C403BA" w:rsidRPr="00E2660E" w:rsidRDefault="00C403BA" w:rsidP="00C403BA">
            <w:pPr>
              <w:shd w:val="clear" w:color="auto" w:fill="FFFFFF"/>
              <w:spacing w:after="0" w:line="240" w:lineRule="auto"/>
              <w:jc w:val="both"/>
              <w:rPr>
                <w:rFonts w:ascii="Times New Roman" w:hAnsi="Times New Roman" w:cs="Times New Roman"/>
                <w:sz w:val="24"/>
                <w:szCs w:val="24"/>
              </w:rPr>
            </w:pPr>
            <w:r w:rsidRPr="00EC04E2">
              <w:rPr>
                <w:rFonts w:ascii="Times New Roman" w:hAnsi="Times New Roman" w:cs="Times New Roman"/>
                <w:sz w:val="24"/>
                <w:szCs w:val="24"/>
              </w:rPr>
              <w:t>Professional (work) experience of Proposed Specialist No. 1</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71602516" w14:textId="01B9D1A6" w:rsidR="00C403BA" w:rsidRPr="004F1314" w:rsidRDefault="00C403BA" w:rsidP="00C403BA">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Specify the specialist’s experience (number of specific activities) in the activities listed under the first parameter (P</w:t>
            </w:r>
            <w:r w:rsidRPr="004F1314">
              <w:rPr>
                <w:rFonts w:ascii="Times New Roman" w:hAnsi="Times New Roman" w:cs="Times New Roman"/>
                <w:i/>
                <w:sz w:val="24"/>
                <w:szCs w:val="24"/>
                <w:vertAlign w:val="subscript"/>
              </w:rPr>
              <w:t>1</w:t>
            </w:r>
            <w:r w:rsidRPr="004F1314">
              <w:rPr>
                <w:rFonts w:ascii="Times New Roman" w:hAnsi="Times New Roman" w:cs="Times New Roman"/>
                <w:i/>
                <w:sz w:val="24"/>
                <w:szCs w:val="24"/>
              </w:rPr>
              <w:t xml:space="preserve"> )</w:t>
            </w:r>
          </w:p>
        </w:tc>
      </w:tr>
      <w:tr w:rsidR="00C403BA" w:rsidRPr="00E2660E" w14:paraId="27DC71C8"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40F14A1F" w14:textId="2E4F812E" w:rsidR="00C403BA" w:rsidRPr="00E2660E" w:rsidRDefault="00C403BA" w:rsidP="00C403BA">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2.</w:t>
            </w:r>
          </w:p>
        </w:tc>
        <w:tc>
          <w:tcPr>
            <w:tcW w:w="4702" w:type="dxa"/>
            <w:tcBorders>
              <w:top w:val="outset" w:sz="6" w:space="0" w:color="00000A"/>
              <w:left w:val="outset" w:sz="6" w:space="0" w:color="00000A"/>
              <w:bottom w:val="outset" w:sz="6" w:space="0" w:color="00000A"/>
              <w:right w:val="outset" w:sz="6" w:space="0" w:color="00000A"/>
            </w:tcBorders>
          </w:tcPr>
          <w:p w14:paraId="0D93A40A" w14:textId="77777777" w:rsidR="00C403BA" w:rsidRPr="00EC04E2" w:rsidRDefault="00C403BA" w:rsidP="00C403BA">
            <w:pPr>
              <w:spacing w:after="0" w:line="240" w:lineRule="auto"/>
              <w:ind w:left="-261" w:firstLine="261"/>
              <w:rPr>
                <w:rFonts w:ascii="Times New Roman" w:hAnsi="Times New Roman" w:cs="Times New Roman"/>
                <w:sz w:val="24"/>
                <w:szCs w:val="24"/>
              </w:rPr>
            </w:pPr>
            <w:r w:rsidRPr="00EC04E2">
              <w:rPr>
                <w:rFonts w:ascii="Times New Roman" w:hAnsi="Times New Roman" w:cs="Times New Roman"/>
                <w:i/>
                <w:sz w:val="24"/>
                <w:szCs w:val="24"/>
              </w:rPr>
              <w:t xml:space="preserve">Second parameter </w:t>
            </w:r>
            <w:r w:rsidRPr="00EC04E2">
              <w:rPr>
                <w:rFonts w:ascii="Times New Roman" w:hAnsi="Times New Roman" w:cs="Times New Roman"/>
                <w:sz w:val="24"/>
                <w:szCs w:val="24"/>
              </w:rPr>
              <w:t>(P</w:t>
            </w:r>
            <w:r w:rsidRPr="00EC04E2">
              <w:rPr>
                <w:rFonts w:ascii="Times New Roman" w:hAnsi="Times New Roman" w:cs="Times New Roman"/>
                <w:sz w:val="24"/>
                <w:szCs w:val="24"/>
                <w:vertAlign w:val="subscript"/>
              </w:rPr>
              <w:t>2</w:t>
            </w:r>
            <w:r w:rsidRPr="00EC04E2">
              <w:rPr>
                <w:rFonts w:ascii="Times New Roman" w:hAnsi="Times New Roman" w:cs="Times New Roman"/>
                <w:sz w:val="24"/>
                <w:szCs w:val="24"/>
              </w:rPr>
              <w:t xml:space="preserve"> )</w:t>
            </w:r>
          </w:p>
          <w:p w14:paraId="03B56C6B" w14:textId="7408D9EA" w:rsidR="00C403BA" w:rsidRPr="00E2660E" w:rsidRDefault="00C403BA" w:rsidP="00C403BA">
            <w:pPr>
              <w:shd w:val="clear" w:color="auto" w:fill="FFFFFF"/>
              <w:spacing w:after="0" w:line="240" w:lineRule="auto"/>
              <w:jc w:val="both"/>
              <w:rPr>
                <w:rFonts w:ascii="Times New Roman" w:hAnsi="Times New Roman" w:cs="Times New Roman"/>
                <w:sz w:val="24"/>
                <w:szCs w:val="24"/>
              </w:rPr>
            </w:pPr>
            <w:r w:rsidRPr="00EC04E2">
              <w:rPr>
                <w:rFonts w:ascii="Times New Roman" w:hAnsi="Times New Roman" w:cs="Times New Roman"/>
                <w:bCs/>
                <w:iCs/>
                <w:sz w:val="24"/>
                <w:szCs w:val="24"/>
              </w:rPr>
              <w:t>Professional (work) experience of Proposed Specialist No. 2</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620D0096" w14:textId="5FC03830" w:rsidR="00C403BA" w:rsidRPr="004F1314" w:rsidRDefault="00C403BA" w:rsidP="00C403BA">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Specify the specialist’s experience (number of specific activities) in participating in the activities specified in the </w:t>
            </w:r>
            <w:r>
              <w:rPr>
                <w:rFonts w:ascii="Times New Roman" w:hAnsi="Times New Roman" w:cs="Times New Roman"/>
                <w:i/>
                <w:sz w:val="24"/>
                <w:szCs w:val="24"/>
              </w:rPr>
              <w:t xml:space="preserve">second </w:t>
            </w:r>
            <w:r w:rsidRPr="00FA1659">
              <w:rPr>
                <w:rFonts w:ascii="Times New Roman" w:hAnsi="Times New Roman" w:cs="Times New Roman"/>
                <w:i/>
                <w:sz w:val="24"/>
                <w:szCs w:val="24"/>
              </w:rPr>
              <w:t>parameter (P</w:t>
            </w:r>
            <w:r>
              <w:rPr>
                <w:rFonts w:ascii="Times New Roman" w:hAnsi="Times New Roman" w:cs="Times New Roman"/>
                <w:i/>
                <w:sz w:val="24"/>
                <w:szCs w:val="24"/>
                <w:vertAlign w:val="subscript"/>
              </w:rPr>
              <w:t>2</w:t>
            </w:r>
            <w:r w:rsidRPr="00FA1659">
              <w:rPr>
                <w:rFonts w:ascii="Times New Roman" w:hAnsi="Times New Roman" w:cs="Times New Roman"/>
                <w:i/>
                <w:sz w:val="24"/>
                <w:szCs w:val="24"/>
              </w:rPr>
              <w:t xml:space="preserve"> )</w:t>
            </w:r>
          </w:p>
        </w:tc>
      </w:tr>
      <w:tr w:rsidR="00C403BA" w:rsidRPr="00E2660E" w14:paraId="1F99CA29"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2B2DFB1C" w14:textId="2B1A59B1" w:rsidR="00C403BA" w:rsidRPr="00E2660E" w:rsidRDefault="00C403BA" w:rsidP="00C403BA">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3.</w:t>
            </w:r>
          </w:p>
        </w:tc>
        <w:tc>
          <w:tcPr>
            <w:tcW w:w="4702" w:type="dxa"/>
            <w:tcBorders>
              <w:top w:val="outset" w:sz="6" w:space="0" w:color="00000A"/>
              <w:left w:val="outset" w:sz="6" w:space="0" w:color="00000A"/>
              <w:bottom w:val="outset" w:sz="6" w:space="0" w:color="00000A"/>
              <w:right w:val="outset" w:sz="6" w:space="0" w:color="00000A"/>
            </w:tcBorders>
          </w:tcPr>
          <w:p w14:paraId="24A6607E" w14:textId="77777777" w:rsidR="00C403BA" w:rsidRPr="008F593D" w:rsidRDefault="00C403BA" w:rsidP="00C403BA">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Third  parameter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3</w:t>
            </w:r>
            <w:r w:rsidRPr="008F593D">
              <w:rPr>
                <w:rFonts w:ascii="Times New Roman" w:hAnsi="Times New Roman" w:cs="Times New Roman"/>
                <w:sz w:val="24"/>
                <w:szCs w:val="24"/>
              </w:rPr>
              <w:t xml:space="preserve"> )</w:t>
            </w:r>
          </w:p>
          <w:p w14:paraId="1DD081EA" w14:textId="77777777" w:rsidR="00C403BA" w:rsidRPr="008F593D" w:rsidRDefault="00C403BA" w:rsidP="005B7AEB">
            <w:pPr>
              <w:spacing w:after="0" w:line="240" w:lineRule="auto"/>
              <w:ind w:hanging="11"/>
              <w:rPr>
                <w:rFonts w:ascii="Times New Roman" w:hAnsi="Times New Roman" w:cs="Times New Roman"/>
                <w:sz w:val="24"/>
                <w:szCs w:val="24"/>
              </w:rPr>
            </w:pPr>
            <w:r w:rsidRPr="68BF505C">
              <w:rPr>
                <w:rFonts w:ascii="Times New Roman" w:hAnsi="Times New Roman" w:cs="Times New Roman"/>
                <w:sz w:val="24"/>
                <w:szCs w:val="24"/>
              </w:rPr>
              <w:t>Professional (work) experience of Proposed Specialist No. 3</w:t>
            </w:r>
          </w:p>
          <w:p w14:paraId="1E0729EE" w14:textId="6314B410" w:rsidR="00C403BA" w:rsidRPr="004F1314" w:rsidRDefault="00C403BA" w:rsidP="00C403BA">
            <w:pPr>
              <w:shd w:val="clear" w:color="auto" w:fill="FFFFFF"/>
              <w:spacing w:after="0" w:line="240" w:lineRule="auto"/>
              <w:jc w:val="both"/>
              <w:rPr>
                <w:rFonts w:ascii="Times New Roman" w:hAnsi="Times New Roman" w:cs="Times New Roman"/>
                <w:bCs/>
                <w:sz w:val="24"/>
                <w:szCs w:val="24"/>
              </w:rPr>
            </w:pPr>
            <w:r w:rsidRPr="008F593D">
              <w:rPr>
                <w:rFonts w:ascii="Times New Roman" w:hAnsi="Times New Roman" w:cs="Times New Roman"/>
                <w:bCs/>
                <w:iCs/>
                <w:sz w:val="24"/>
                <w:szCs w:val="24"/>
              </w:rPr>
              <w:t>experience</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13E05140" w14:textId="512E847D" w:rsidR="00C403BA" w:rsidRDefault="00743221" w:rsidP="00C403BA">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Specify the specialist’s experience (number of specific activities) in participating in </w:t>
            </w:r>
            <w:r>
              <w:rPr>
                <w:rFonts w:ascii="Times New Roman" w:hAnsi="Times New Roman" w:cs="Times New Roman"/>
                <w:i/>
                <w:sz w:val="24"/>
                <w:szCs w:val="24"/>
              </w:rPr>
              <w:t xml:space="preserve">the activities specified in </w:t>
            </w:r>
            <w:r w:rsidRPr="00FA1659">
              <w:rPr>
                <w:rFonts w:ascii="Times New Roman" w:hAnsi="Times New Roman" w:cs="Times New Roman"/>
                <w:i/>
                <w:sz w:val="24"/>
                <w:szCs w:val="24"/>
              </w:rPr>
              <w:t xml:space="preserve">the </w:t>
            </w:r>
            <w:r>
              <w:rPr>
                <w:rFonts w:ascii="Times New Roman" w:hAnsi="Times New Roman" w:cs="Times New Roman"/>
                <w:i/>
                <w:sz w:val="24"/>
                <w:szCs w:val="24"/>
              </w:rPr>
              <w:t xml:space="preserve">third </w:t>
            </w:r>
            <w:r w:rsidRPr="00FA1659">
              <w:rPr>
                <w:rFonts w:ascii="Times New Roman" w:hAnsi="Times New Roman" w:cs="Times New Roman"/>
                <w:i/>
                <w:sz w:val="24"/>
                <w:szCs w:val="24"/>
              </w:rPr>
              <w:t xml:space="preserve">parameter </w:t>
            </w:r>
            <w:r w:rsidR="00C403BA" w:rsidRPr="00A4173F">
              <w:rPr>
                <w:rFonts w:ascii="Times New Roman" w:hAnsi="Times New Roman" w:cs="Times New Roman"/>
                <w:i/>
                <w:sz w:val="24"/>
                <w:szCs w:val="24"/>
              </w:rPr>
              <w:t>(P</w:t>
            </w:r>
            <w:r w:rsidR="00C403BA" w:rsidRPr="00A4173F">
              <w:rPr>
                <w:rFonts w:ascii="Times New Roman" w:hAnsi="Times New Roman" w:cs="Times New Roman"/>
                <w:i/>
                <w:sz w:val="24"/>
                <w:szCs w:val="24"/>
                <w:vertAlign w:val="subscript"/>
              </w:rPr>
              <w:t>3</w:t>
            </w:r>
            <w:r w:rsidR="00C403BA" w:rsidRPr="00A4173F">
              <w:rPr>
                <w:rFonts w:ascii="Times New Roman" w:hAnsi="Times New Roman" w:cs="Times New Roman"/>
                <w:i/>
                <w:sz w:val="24"/>
                <w:szCs w:val="24"/>
              </w:rPr>
              <w:t xml:space="preserve"> )</w:t>
            </w:r>
          </w:p>
        </w:tc>
      </w:tr>
      <w:tr w:rsidR="00C403BA" w:rsidRPr="00E2660E" w14:paraId="39A29830"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6EDF54D1" w14:textId="27443133" w:rsidR="00C403BA" w:rsidRPr="00DB14A4" w:rsidRDefault="00C403BA" w:rsidP="00C403BA">
            <w:pPr>
              <w:shd w:val="clear" w:color="auto" w:fill="FFFFFF"/>
              <w:spacing w:after="0" w:line="240" w:lineRule="auto"/>
              <w:rPr>
                <w:rFonts w:ascii="Times New Roman" w:hAnsi="Times New Roman" w:cs="Times New Roman"/>
                <w:i/>
                <w:iCs/>
                <w:sz w:val="24"/>
                <w:szCs w:val="24"/>
                <w:lang w:val="en-US"/>
              </w:rPr>
            </w:pPr>
            <w:r>
              <w:rPr>
                <w:rFonts w:ascii="Times New Roman" w:hAnsi="Times New Roman" w:cs="Times New Roman"/>
                <w:i/>
                <w:iCs/>
                <w:sz w:val="24"/>
                <w:szCs w:val="24"/>
                <w:lang w:val="en-US"/>
              </w:rPr>
              <w:t>4.</w:t>
            </w:r>
          </w:p>
        </w:tc>
        <w:tc>
          <w:tcPr>
            <w:tcW w:w="4702" w:type="dxa"/>
            <w:tcBorders>
              <w:top w:val="outset" w:sz="6" w:space="0" w:color="00000A"/>
              <w:left w:val="outset" w:sz="6" w:space="0" w:color="00000A"/>
              <w:bottom w:val="outset" w:sz="6" w:space="0" w:color="00000A"/>
              <w:right w:val="outset" w:sz="6" w:space="0" w:color="00000A"/>
            </w:tcBorders>
          </w:tcPr>
          <w:p w14:paraId="17FA781F" w14:textId="77777777" w:rsidR="00C403BA" w:rsidRPr="008F593D" w:rsidRDefault="00C403BA" w:rsidP="00C403BA">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Fourth parameter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4</w:t>
            </w:r>
            <w:r w:rsidRPr="008F593D">
              <w:rPr>
                <w:rFonts w:ascii="Times New Roman" w:hAnsi="Times New Roman" w:cs="Times New Roman"/>
                <w:sz w:val="24"/>
                <w:szCs w:val="24"/>
              </w:rPr>
              <w:t>)</w:t>
            </w:r>
          </w:p>
          <w:p w14:paraId="08C5D9E1" w14:textId="7EDEF54E" w:rsidR="00C403BA" w:rsidRPr="006A65BC" w:rsidRDefault="00C403BA" w:rsidP="00C403BA">
            <w:pPr>
              <w:suppressAutoHyphens/>
              <w:spacing w:after="0" w:line="240" w:lineRule="auto"/>
              <w:ind w:left="-261" w:firstLine="261"/>
              <w:rPr>
                <w:rFonts w:ascii="Times New Roman" w:eastAsia="Calibri" w:hAnsi="Times New Roman" w:cs="Times New Roman"/>
                <w:i/>
                <w:sz w:val="24"/>
                <w:szCs w:val="24"/>
              </w:rPr>
            </w:pPr>
            <w:r w:rsidRPr="008F593D">
              <w:rPr>
                <w:rFonts w:ascii="Times New Roman" w:hAnsi="Times New Roman" w:cs="Times New Roman"/>
                <w:iCs/>
                <w:sz w:val="24"/>
                <w:szCs w:val="24"/>
              </w:rPr>
              <w:t>Number of Proposed Specialists No. 1</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29443B45" w14:textId="48D208BA" w:rsidR="00C403BA" w:rsidRDefault="00C403BA" w:rsidP="00C403BA">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 xml:space="preserve">Specify the number of additional specialists proposed </w:t>
            </w:r>
            <w:r>
              <w:rPr>
                <w:rFonts w:ascii="Times New Roman" w:hAnsi="Times New Roman" w:cs="Times New Roman"/>
                <w:i/>
                <w:sz w:val="24"/>
                <w:szCs w:val="24"/>
              </w:rPr>
              <w:t xml:space="preserve">in accordance with the fourth parameter </w:t>
            </w:r>
            <w:r w:rsidRPr="00A4173F">
              <w:rPr>
                <w:rFonts w:ascii="Times New Roman" w:hAnsi="Times New Roman" w:cs="Times New Roman"/>
                <w:i/>
                <w:sz w:val="24"/>
                <w:szCs w:val="24"/>
              </w:rPr>
              <w:t>(P</w:t>
            </w:r>
            <w:r w:rsidRPr="00A4173F">
              <w:rPr>
                <w:rFonts w:ascii="Times New Roman" w:hAnsi="Times New Roman" w:cs="Times New Roman"/>
                <w:i/>
                <w:sz w:val="24"/>
                <w:szCs w:val="24"/>
                <w:vertAlign w:val="subscript"/>
              </w:rPr>
              <w:t>4</w:t>
            </w:r>
            <w:r w:rsidRPr="00A4173F">
              <w:rPr>
                <w:rFonts w:ascii="Times New Roman" w:hAnsi="Times New Roman" w:cs="Times New Roman"/>
                <w:i/>
                <w:sz w:val="24"/>
                <w:szCs w:val="24"/>
              </w:rPr>
              <w:t xml:space="preserve"> )</w:t>
            </w:r>
          </w:p>
        </w:tc>
      </w:tr>
      <w:tr w:rsidR="00C403BA" w:rsidRPr="00E2660E" w14:paraId="1EA38055" w14:textId="77777777" w:rsidTr="00DF4BD6">
        <w:tc>
          <w:tcPr>
            <w:tcW w:w="636" w:type="dxa"/>
            <w:tcBorders>
              <w:top w:val="single" w:sz="6" w:space="0" w:color="000000"/>
              <w:left w:val="single" w:sz="6" w:space="0" w:color="000000"/>
              <w:bottom w:val="single" w:sz="6" w:space="0" w:color="000000"/>
              <w:right w:val="single" w:sz="6" w:space="0" w:color="000000"/>
            </w:tcBorders>
            <w:shd w:val="clear" w:color="auto" w:fill="FFFFFF"/>
          </w:tcPr>
          <w:p w14:paraId="213705EB" w14:textId="722F437D" w:rsidR="00C403BA" w:rsidRDefault="00C403BA" w:rsidP="00C403BA">
            <w:pPr>
              <w:shd w:val="clear" w:color="auto" w:fill="FFFFFF"/>
              <w:spacing w:after="0" w:line="240" w:lineRule="auto"/>
              <w:rPr>
                <w:rFonts w:ascii="Times New Roman" w:hAnsi="Times New Roman" w:cs="Times New Roman"/>
                <w:i/>
                <w:iCs/>
                <w:sz w:val="24"/>
                <w:szCs w:val="24"/>
                <w:lang w:val="en-US"/>
              </w:rPr>
            </w:pPr>
            <w:r>
              <w:rPr>
                <w:rFonts w:ascii="Times New Roman" w:hAnsi="Times New Roman" w:cs="Times New Roman"/>
                <w:i/>
                <w:iCs/>
                <w:sz w:val="24"/>
                <w:szCs w:val="24"/>
                <w:lang w:val="en-US"/>
              </w:rPr>
              <w:t>5.</w:t>
            </w:r>
          </w:p>
        </w:tc>
        <w:tc>
          <w:tcPr>
            <w:tcW w:w="4702" w:type="dxa"/>
            <w:tcBorders>
              <w:top w:val="outset" w:sz="6" w:space="0" w:color="00000A"/>
              <w:left w:val="outset" w:sz="6" w:space="0" w:color="00000A"/>
              <w:bottom w:val="outset" w:sz="6" w:space="0" w:color="00000A"/>
              <w:right w:val="outset" w:sz="6" w:space="0" w:color="00000A"/>
            </w:tcBorders>
          </w:tcPr>
          <w:p w14:paraId="4A75AC71" w14:textId="77777777" w:rsidR="00C403BA" w:rsidRPr="008F593D" w:rsidRDefault="00C403BA" w:rsidP="00C403BA">
            <w:pPr>
              <w:spacing w:after="0" w:line="240" w:lineRule="auto"/>
              <w:ind w:left="-261" w:firstLine="261"/>
              <w:rPr>
                <w:rFonts w:ascii="Times New Roman" w:hAnsi="Times New Roman" w:cs="Times New Roman"/>
                <w:sz w:val="24"/>
                <w:szCs w:val="24"/>
              </w:rPr>
            </w:pPr>
            <w:r w:rsidRPr="008F593D">
              <w:rPr>
                <w:rFonts w:ascii="Times New Roman" w:hAnsi="Times New Roman" w:cs="Times New Roman"/>
                <w:i/>
                <w:sz w:val="24"/>
                <w:szCs w:val="24"/>
              </w:rPr>
              <w:t xml:space="preserve">Fifth parameter </w:t>
            </w:r>
            <w:r w:rsidRPr="008F593D">
              <w:rPr>
                <w:rFonts w:ascii="Times New Roman" w:hAnsi="Times New Roman" w:cs="Times New Roman"/>
                <w:sz w:val="24"/>
                <w:szCs w:val="24"/>
              </w:rPr>
              <w:t>(P</w:t>
            </w:r>
            <w:r w:rsidRPr="008F593D">
              <w:rPr>
                <w:rFonts w:ascii="Times New Roman" w:hAnsi="Times New Roman" w:cs="Times New Roman"/>
                <w:sz w:val="24"/>
                <w:szCs w:val="24"/>
                <w:vertAlign w:val="subscript"/>
              </w:rPr>
              <w:t>5</w:t>
            </w:r>
            <w:r w:rsidRPr="008F593D">
              <w:rPr>
                <w:rFonts w:ascii="Times New Roman" w:hAnsi="Times New Roman" w:cs="Times New Roman"/>
                <w:sz w:val="24"/>
                <w:szCs w:val="24"/>
              </w:rPr>
              <w:t xml:space="preserve"> )</w:t>
            </w:r>
          </w:p>
          <w:p w14:paraId="56EAD685" w14:textId="1F6555AD" w:rsidR="00C403BA" w:rsidRDefault="00C403BA" w:rsidP="00C403BA">
            <w:pPr>
              <w:spacing w:after="0" w:line="240" w:lineRule="auto"/>
              <w:ind w:left="-261" w:firstLine="261"/>
              <w:rPr>
                <w:rFonts w:ascii="Times New Roman" w:hAnsi="Times New Roman" w:cs="Times New Roman"/>
                <w:i/>
                <w:sz w:val="24"/>
                <w:szCs w:val="24"/>
              </w:rPr>
            </w:pPr>
            <w:r w:rsidRPr="008F593D">
              <w:rPr>
                <w:rFonts w:ascii="Times New Roman" w:hAnsi="Times New Roman" w:cs="Times New Roman"/>
                <w:iCs/>
                <w:sz w:val="24"/>
                <w:szCs w:val="24"/>
              </w:rPr>
              <w:t>Number of proposed Specialists No. 2</w:t>
            </w:r>
          </w:p>
        </w:tc>
        <w:tc>
          <w:tcPr>
            <w:tcW w:w="4593" w:type="dxa"/>
            <w:tcBorders>
              <w:top w:val="single" w:sz="6" w:space="0" w:color="000000"/>
              <w:left w:val="single" w:sz="6" w:space="0" w:color="000000"/>
              <w:bottom w:val="single" w:sz="6" w:space="0" w:color="000000"/>
              <w:right w:val="single" w:sz="6" w:space="0" w:color="000000"/>
            </w:tcBorders>
            <w:shd w:val="clear" w:color="auto" w:fill="FFFFFF"/>
          </w:tcPr>
          <w:p w14:paraId="0A349778" w14:textId="01930EF1" w:rsidR="00C403BA" w:rsidRPr="00D64B92" w:rsidRDefault="00B67FDA" w:rsidP="00C403BA">
            <w:pPr>
              <w:shd w:val="clear" w:color="auto" w:fill="FFFFFF"/>
              <w:spacing w:after="0" w:line="240" w:lineRule="auto"/>
              <w:jc w:val="both"/>
              <w:rPr>
                <w:rFonts w:ascii="Times New Roman" w:hAnsi="Times New Roman" w:cs="Times New Roman"/>
                <w:i/>
                <w:sz w:val="24"/>
                <w:szCs w:val="24"/>
              </w:rPr>
            </w:pPr>
            <w:r w:rsidRPr="00D64B92">
              <w:rPr>
                <w:rFonts w:ascii="Times New Roman" w:hAnsi="Times New Roman" w:cs="Times New Roman"/>
                <w:i/>
                <w:sz w:val="24"/>
                <w:szCs w:val="24"/>
              </w:rPr>
              <w:t xml:space="preserve">Please specify the number of additional specialists proposed </w:t>
            </w:r>
            <w:r>
              <w:rPr>
                <w:rFonts w:ascii="Times New Roman" w:hAnsi="Times New Roman" w:cs="Times New Roman"/>
                <w:i/>
                <w:sz w:val="24"/>
                <w:szCs w:val="24"/>
              </w:rPr>
              <w:t xml:space="preserve">in accordance with </w:t>
            </w:r>
            <w:r w:rsidR="006749AD">
              <w:rPr>
                <w:rFonts w:ascii="Times New Roman" w:hAnsi="Times New Roman" w:cs="Times New Roman"/>
                <w:i/>
                <w:sz w:val="24"/>
                <w:szCs w:val="24"/>
              </w:rPr>
              <w:t xml:space="preserve">the </w:t>
            </w:r>
            <w:r w:rsidR="00FF3AE7">
              <w:rPr>
                <w:rFonts w:ascii="Times New Roman" w:hAnsi="Times New Roman" w:cs="Times New Roman"/>
                <w:i/>
                <w:sz w:val="24"/>
                <w:szCs w:val="24"/>
              </w:rPr>
              <w:t xml:space="preserve">fifth </w:t>
            </w:r>
            <w:r w:rsidR="006749AD">
              <w:rPr>
                <w:rFonts w:ascii="Times New Roman" w:hAnsi="Times New Roman" w:cs="Times New Roman"/>
                <w:i/>
                <w:sz w:val="24"/>
                <w:szCs w:val="24"/>
              </w:rPr>
              <w:t>p</w:t>
            </w:r>
            <w:r>
              <w:rPr>
                <w:rFonts w:ascii="Times New Roman" w:hAnsi="Times New Roman" w:cs="Times New Roman"/>
                <w:i/>
                <w:sz w:val="24"/>
                <w:szCs w:val="24"/>
              </w:rPr>
              <w:t xml:space="preserve">arameter  </w:t>
            </w:r>
            <w:r w:rsidRPr="00A4173F">
              <w:rPr>
                <w:rFonts w:ascii="Times New Roman" w:hAnsi="Times New Roman" w:cs="Times New Roman"/>
                <w:i/>
                <w:sz w:val="24"/>
                <w:szCs w:val="24"/>
              </w:rPr>
              <w:t>(P</w:t>
            </w:r>
            <w:r>
              <w:rPr>
                <w:rFonts w:ascii="Times New Roman" w:hAnsi="Times New Roman" w:cs="Times New Roman"/>
                <w:i/>
                <w:sz w:val="24"/>
                <w:szCs w:val="24"/>
                <w:vertAlign w:val="subscript"/>
              </w:rPr>
              <w:t>5</w:t>
            </w:r>
            <w:r w:rsidRPr="00A4173F">
              <w:rPr>
                <w:rFonts w:ascii="Times New Roman" w:hAnsi="Times New Roman" w:cs="Times New Roman"/>
                <w:i/>
                <w:sz w:val="24"/>
                <w:szCs w:val="24"/>
              </w:rPr>
              <w:t>)</w:t>
            </w:r>
          </w:p>
        </w:tc>
      </w:tr>
    </w:tbl>
    <w:p w14:paraId="3ADED5B5" w14:textId="240BC669" w:rsidR="00283664" w:rsidRDefault="00BD5E64" w:rsidP="00BD5E64">
      <w:pPr>
        <w:shd w:val="clear" w:color="auto" w:fill="FFFFFF"/>
        <w:spacing w:after="0" w:line="240" w:lineRule="auto"/>
        <w:jc w:val="both"/>
        <w:rPr>
          <w:rFonts w:ascii="Times New Roman" w:hAnsi="Times New Roman" w:cs="Times New Roman"/>
          <w:sz w:val="24"/>
          <w:szCs w:val="24"/>
        </w:rPr>
      </w:pPr>
      <w:bookmarkStart w:id="2" w:name="_Hlk181031015"/>
      <w:r w:rsidRPr="00BD5E64">
        <w:rPr>
          <w:rFonts w:ascii="Times New Roman" w:hAnsi="Times New Roman" w:cs="Times New Roman"/>
          <w:sz w:val="24"/>
          <w:szCs w:val="24"/>
        </w:rPr>
        <w:t xml:space="preserve">Detailed information on the experience </w:t>
      </w:r>
      <w:r>
        <w:rPr>
          <w:rFonts w:ascii="Times New Roman" w:hAnsi="Times New Roman" w:cs="Times New Roman"/>
          <w:sz w:val="24"/>
          <w:szCs w:val="24"/>
        </w:rPr>
        <w:t xml:space="preserve">of the proposed specialists </w:t>
      </w:r>
      <w:r w:rsidRPr="00BD5E64">
        <w:rPr>
          <w:rFonts w:ascii="Times New Roman" w:hAnsi="Times New Roman" w:cs="Times New Roman"/>
          <w:sz w:val="24"/>
          <w:szCs w:val="24"/>
        </w:rPr>
        <w:t xml:space="preserve">is provided in the certificate of experience </w:t>
      </w:r>
      <w:r>
        <w:rPr>
          <w:rFonts w:ascii="Times New Roman" w:hAnsi="Times New Roman" w:cs="Times New Roman"/>
          <w:sz w:val="24"/>
          <w:szCs w:val="24"/>
        </w:rPr>
        <w:t>of the proposed specialists.</w:t>
      </w:r>
    </w:p>
    <w:bookmarkEnd w:id="2"/>
    <w:p w14:paraId="36B4598C" w14:textId="77777777" w:rsidR="00BD5E64" w:rsidRDefault="00BD5E64" w:rsidP="00EB47D7">
      <w:pPr>
        <w:shd w:val="clear" w:color="auto" w:fill="FFFFFF"/>
        <w:spacing w:after="0" w:line="240" w:lineRule="auto"/>
        <w:jc w:val="both"/>
        <w:rPr>
          <w:rFonts w:ascii="Times New Roman" w:hAnsi="Times New Roman" w:cs="Times New Roman"/>
          <w:sz w:val="24"/>
          <w:szCs w:val="24"/>
        </w:rPr>
      </w:pPr>
    </w:p>
    <w:p w14:paraId="104002EE" w14:textId="77777777" w:rsidR="003500DB" w:rsidRPr="00E2660E" w:rsidRDefault="003500DB" w:rsidP="003500DB">
      <w:pPr>
        <w:pStyle w:val="ListParagraph"/>
        <w:spacing w:after="0" w:line="240" w:lineRule="auto"/>
        <w:ind w:left="360"/>
        <w:jc w:val="both"/>
        <w:rPr>
          <w:rFonts w:ascii="Times New Roman" w:hAnsi="Times New Roman" w:cs="Times New Roman"/>
          <w:sz w:val="24"/>
          <w:szCs w:val="24"/>
        </w:rPr>
      </w:pPr>
      <w:r w:rsidRPr="00E2660E">
        <w:rPr>
          <w:rFonts w:ascii="Times New Roman" w:hAnsi="Times New Roman" w:cs="Times New Roman"/>
          <w:sz w:val="24"/>
          <w:szCs w:val="24"/>
        </w:rPr>
        <w:t xml:space="preserve">7. The following documents shall be submitted together with the tender: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No.</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Title of documents submitted</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Number of pages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The tender is valid until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lastRenderedPageBreak/>
        <w:t>(the tender must remain valid for at least until the deadline specified in point 7 of Annex 1 ‘Deadlines’ to the Procurement Conditions. If the tender does not specify its period of validity, it shall be deemed to remain valid for the period specified in the procurement documents).</w:t>
      </w:r>
    </w:p>
    <w:p w14:paraId="358B3477" w14:textId="77777777" w:rsidR="003500DB" w:rsidRDefault="003500DB" w:rsidP="003500DB">
      <w:pPr>
        <w:spacing w:after="0" w:line="240" w:lineRule="auto"/>
        <w:rPr>
          <w:rFonts w:ascii="Times New Roman" w:hAnsi="Times New Roman" w:cs="Times New Roman"/>
          <w:sz w:val="24"/>
          <w:szCs w:val="24"/>
        </w:rPr>
      </w:pPr>
    </w:p>
    <w:p w14:paraId="56D74E3A" w14:textId="77777777" w:rsidR="00AC4375" w:rsidRPr="00E2660E" w:rsidRDefault="00AC4375"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(Title of the Supplier or their authorised representative)</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(Signature)</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(First name, surname)</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784D" w14:textId="77777777" w:rsidR="001B4966" w:rsidRDefault="001B4966" w:rsidP="003500DB">
      <w:pPr>
        <w:spacing w:after="0" w:line="240" w:lineRule="auto"/>
      </w:pPr>
      <w:r>
        <w:separator/>
      </w:r>
    </w:p>
  </w:endnote>
  <w:endnote w:type="continuationSeparator" w:id="0">
    <w:p w14:paraId="1DAB3492" w14:textId="77777777" w:rsidR="001B4966" w:rsidRDefault="001B4966"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CF1F4" w14:textId="77777777" w:rsidR="001B4966" w:rsidRDefault="001B4966" w:rsidP="003500DB">
      <w:pPr>
        <w:spacing w:after="0" w:line="240" w:lineRule="auto"/>
      </w:pPr>
      <w:r>
        <w:separator/>
      </w:r>
    </w:p>
  </w:footnote>
  <w:footnote w:type="continuationSeparator" w:id="0">
    <w:p w14:paraId="728097B1" w14:textId="77777777" w:rsidR="001B4966" w:rsidRDefault="001B4966" w:rsidP="003500DB">
      <w:pPr>
        <w:spacing w:after="0" w:line="240" w:lineRule="auto"/>
      </w:pPr>
      <w:r>
        <w:continuationSeparator/>
      </w:r>
    </w:p>
  </w:footnote>
  <w:footnote w:id="1">
    <w:p w14:paraId="54F343BA" w14:textId="21746718" w:rsidR="00A6291E" w:rsidRDefault="00A6291E" w:rsidP="003500DB">
      <w:pPr>
        <w:pStyle w:val="FootnoteText"/>
      </w:pPr>
      <w:r>
        <w:rPr>
          <w:rStyle w:val="FootnoteCharacters"/>
        </w:rPr>
        <w:footnoteRef/>
      </w:r>
      <w:r>
        <w:rPr>
          <w:iCs/>
          <w:sz w:val="18"/>
          <w:szCs w:val="18"/>
        </w:rPr>
        <w:t xml:space="preserve"> </w:t>
      </w:r>
      <w:r w:rsidRPr="000F11EB">
        <w:rPr>
          <w:rFonts w:ascii="Times New Roman" w:hAnsi="Times New Roman" w:cs="Times New Roman"/>
          <w:iCs/>
        </w:rPr>
        <w:t>Where the Tender is submitted by a group of Suppliers acting as a joint venture, information must be provided on all Suppliers forming part of the joint venture</w:t>
      </w:r>
      <w:r w:rsidR="000F11EB">
        <w:rPr>
          <w:rFonts w:ascii="Times New Roman" w:hAnsi="Times New Roman" w:cs="Times New Roman"/>
          <w:iC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6856"/>
    <w:rsid w:val="000127BF"/>
    <w:rsid w:val="00013823"/>
    <w:rsid w:val="000163A4"/>
    <w:rsid w:val="000203B3"/>
    <w:rsid w:val="00022553"/>
    <w:rsid w:val="00027F08"/>
    <w:rsid w:val="00031494"/>
    <w:rsid w:val="00054954"/>
    <w:rsid w:val="00065DC6"/>
    <w:rsid w:val="00083B6F"/>
    <w:rsid w:val="00094797"/>
    <w:rsid w:val="000A582F"/>
    <w:rsid w:val="000B0958"/>
    <w:rsid w:val="000B3112"/>
    <w:rsid w:val="000F11EB"/>
    <w:rsid w:val="000F673E"/>
    <w:rsid w:val="0010030F"/>
    <w:rsid w:val="001154E2"/>
    <w:rsid w:val="00123AC7"/>
    <w:rsid w:val="0013636F"/>
    <w:rsid w:val="0014306F"/>
    <w:rsid w:val="00146056"/>
    <w:rsid w:val="00150DC8"/>
    <w:rsid w:val="00163F82"/>
    <w:rsid w:val="0017067D"/>
    <w:rsid w:val="001836CB"/>
    <w:rsid w:val="00187DFC"/>
    <w:rsid w:val="0019227B"/>
    <w:rsid w:val="00195AC4"/>
    <w:rsid w:val="001A0F5E"/>
    <w:rsid w:val="001A6DC7"/>
    <w:rsid w:val="001B4966"/>
    <w:rsid w:val="001C319F"/>
    <w:rsid w:val="001D64C5"/>
    <w:rsid w:val="001E185A"/>
    <w:rsid w:val="0020031B"/>
    <w:rsid w:val="002064E3"/>
    <w:rsid w:val="00207334"/>
    <w:rsid w:val="002149D6"/>
    <w:rsid w:val="002223DE"/>
    <w:rsid w:val="0025752F"/>
    <w:rsid w:val="0025781F"/>
    <w:rsid w:val="0026759F"/>
    <w:rsid w:val="00270293"/>
    <w:rsid w:val="00281A75"/>
    <w:rsid w:val="00283664"/>
    <w:rsid w:val="0028372E"/>
    <w:rsid w:val="00287311"/>
    <w:rsid w:val="0029037B"/>
    <w:rsid w:val="00297D6F"/>
    <w:rsid w:val="002A233C"/>
    <w:rsid w:val="002A4FEA"/>
    <w:rsid w:val="002B5F15"/>
    <w:rsid w:val="002C0784"/>
    <w:rsid w:val="002C6F5F"/>
    <w:rsid w:val="002D78DC"/>
    <w:rsid w:val="002E1362"/>
    <w:rsid w:val="002E21F3"/>
    <w:rsid w:val="0030013D"/>
    <w:rsid w:val="003311B6"/>
    <w:rsid w:val="0033269A"/>
    <w:rsid w:val="00333EE3"/>
    <w:rsid w:val="0033459C"/>
    <w:rsid w:val="00343C07"/>
    <w:rsid w:val="003500DB"/>
    <w:rsid w:val="00360576"/>
    <w:rsid w:val="00361D52"/>
    <w:rsid w:val="003B757B"/>
    <w:rsid w:val="003C63E3"/>
    <w:rsid w:val="003D3E9D"/>
    <w:rsid w:val="003E408F"/>
    <w:rsid w:val="00424094"/>
    <w:rsid w:val="004425FD"/>
    <w:rsid w:val="00453EDF"/>
    <w:rsid w:val="00456B10"/>
    <w:rsid w:val="00457CA7"/>
    <w:rsid w:val="004647C7"/>
    <w:rsid w:val="00475876"/>
    <w:rsid w:val="00493B23"/>
    <w:rsid w:val="004B4D39"/>
    <w:rsid w:val="004C1C44"/>
    <w:rsid w:val="004D1744"/>
    <w:rsid w:val="004D40DC"/>
    <w:rsid w:val="004F1314"/>
    <w:rsid w:val="00507898"/>
    <w:rsid w:val="00507A32"/>
    <w:rsid w:val="005128AF"/>
    <w:rsid w:val="00514C52"/>
    <w:rsid w:val="0052292C"/>
    <w:rsid w:val="00526604"/>
    <w:rsid w:val="00534AB2"/>
    <w:rsid w:val="005350DD"/>
    <w:rsid w:val="00536D58"/>
    <w:rsid w:val="00540B0F"/>
    <w:rsid w:val="00545B9C"/>
    <w:rsid w:val="0055239D"/>
    <w:rsid w:val="0056200C"/>
    <w:rsid w:val="00575CE8"/>
    <w:rsid w:val="00581499"/>
    <w:rsid w:val="0058663F"/>
    <w:rsid w:val="00587846"/>
    <w:rsid w:val="0059312A"/>
    <w:rsid w:val="005A46A5"/>
    <w:rsid w:val="005A4816"/>
    <w:rsid w:val="005B7AEB"/>
    <w:rsid w:val="005C5379"/>
    <w:rsid w:val="005D43B7"/>
    <w:rsid w:val="005D7473"/>
    <w:rsid w:val="005E00B7"/>
    <w:rsid w:val="005E315B"/>
    <w:rsid w:val="005E4AE6"/>
    <w:rsid w:val="005E4B83"/>
    <w:rsid w:val="005F22DA"/>
    <w:rsid w:val="00605AFF"/>
    <w:rsid w:val="006111A5"/>
    <w:rsid w:val="00611F6B"/>
    <w:rsid w:val="00616D31"/>
    <w:rsid w:val="00625575"/>
    <w:rsid w:val="006435AC"/>
    <w:rsid w:val="00643B4F"/>
    <w:rsid w:val="006440E8"/>
    <w:rsid w:val="00645168"/>
    <w:rsid w:val="00661B25"/>
    <w:rsid w:val="00662B10"/>
    <w:rsid w:val="0066320B"/>
    <w:rsid w:val="00667927"/>
    <w:rsid w:val="00670E98"/>
    <w:rsid w:val="006749AD"/>
    <w:rsid w:val="00693ED0"/>
    <w:rsid w:val="00696837"/>
    <w:rsid w:val="006A65BC"/>
    <w:rsid w:val="006B247E"/>
    <w:rsid w:val="006B77FE"/>
    <w:rsid w:val="006C2E59"/>
    <w:rsid w:val="006D3737"/>
    <w:rsid w:val="006E0191"/>
    <w:rsid w:val="006E580E"/>
    <w:rsid w:val="00715978"/>
    <w:rsid w:val="00716FC7"/>
    <w:rsid w:val="00731913"/>
    <w:rsid w:val="00743221"/>
    <w:rsid w:val="00750E72"/>
    <w:rsid w:val="00766980"/>
    <w:rsid w:val="00786CC5"/>
    <w:rsid w:val="00787E7C"/>
    <w:rsid w:val="00792784"/>
    <w:rsid w:val="007A178F"/>
    <w:rsid w:val="007C6D30"/>
    <w:rsid w:val="007D5A7A"/>
    <w:rsid w:val="007D7CD1"/>
    <w:rsid w:val="007E5512"/>
    <w:rsid w:val="007E6BD7"/>
    <w:rsid w:val="007F613C"/>
    <w:rsid w:val="008003B7"/>
    <w:rsid w:val="00802B57"/>
    <w:rsid w:val="00807AE2"/>
    <w:rsid w:val="00813543"/>
    <w:rsid w:val="00814089"/>
    <w:rsid w:val="00822676"/>
    <w:rsid w:val="0082445F"/>
    <w:rsid w:val="008354AA"/>
    <w:rsid w:val="00866D9B"/>
    <w:rsid w:val="00870609"/>
    <w:rsid w:val="00874584"/>
    <w:rsid w:val="00887A21"/>
    <w:rsid w:val="008B413D"/>
    <w:rsid w:val="008C5B0F"/>
    <w:rsid w:val="008F0F94"/>
    <w:rsid w:val="00911B15"/>
    <w:rsid w:val="00912E26"/>
    <w:rsid w:val="009175F5"/>
    <w:rsid w:val="00922FB5"/>
    <w:rsid w:val="00930A64"/>
    <w:rsid w:val="00933690"/>
    <w:rsid w:val="00937560"/>
    <w:rsid w:val="009505C3"/>
    <w:rsid w:val="00963CC4"/>
    <w:rsid w:val="00981B69"/>
    <w:rsid w:val="009849E4"/>
    <w:rsid w:val="0098512D"/>
    <w:rsid w:val="00994138"/>
    <w:rsid w:val="009B6DA2"/>
    <w:rsid w:val="009C167D"/>
    <w:rsid w:val="009C52C7"/>
    <w:rsid w:val="009D41A0"/>
    <w:rsid w:val="009F530E"/>
    <w:rsid w:val="00A014B2"/>
    <w:rsid w:val="00A30013"/>
    <w:rsid w:val="00A4173F"/>
    <w:rsid w:val="00A44B6A"/>
    <w:rsid w:val="00A47CEF"/>
    <w:rsid w:val="00A54BB6"/>
    <w:rsid w:val="00A6291E"/>
    <w:rsid w:val="00A70AA8"/>
    <w:rsid w:val="00A82BCF"/>
    <w:rsid w:val="00A875B9"/>
    <w:rsid w:val="00A93C4C"/>
    <w:rsid w:val="00AB212A"/>
    <w:rsid w:val="00AB4B3C"/>
    <w:rsid w:val="00AC4375"/>
    <w:rsid w:val="00AC6041"/>
    <w:rsid w:val="00AC6A29"/>
    <w:rsid w:val="00AE43D5"/>
    <w:rsid w:val="00AF46ED"/>
    <w:rsid w:val="00AF5AE6"/>
    <w:rsid w:val="00B0009E"/>
    <w:rsid w:val="00B01999"/>
    <w:rsid w:val="00B0240E"/>
    <w:rsid w:val="00B02672"/>
    <w:rsid w:val="00B04ABC"/>
    <w:rsid w:val="00B04D7A"/>
    <w:rsid w:val="00B25F3A"/>
    <w:rsid w:val="00B401B8"/>
    <w:rsid w:val="00B45602"/>
    <w:rsid w:val="00B45B3C"/>
    <w:rsid w:val="00B52AEA"/>
    <w:rsid w:val="00B6412D"/>
    <w:rsid w:val="00B64713"/>
    <w:rsid w:val="00B64EAE"/>
    <w:rsid w:val="00B67FDA"/>
    <w:rsid w:val="00B73B2C"/>
    <w:rsid w:val="00B761EE"/>
    <w:rsid w:val="00BA1CD5"/>
    <w:rsid w:val="00BC6681"/>
    <w:rsid w:val="00BC7200"/>
    <w:rsid w:val="00BD3535"/>
    <w:rsid w:val="00BD5E64"/>
    <w:rsid w:val="00BE749C"/>
    <w:rsid w:val="00BF2507"/>
    <w:rsid w:val="00C05D0F"/>
    <w:rsid w:val="00C16D9D"/>
    <w:rsid w:val="00C30005"/>
    <w:rsid w:val="00C403BA"/>
    <w:rsid w:val="00C46E8C"/>
    <w:rsid w:val="00C63932"/>
    <w:rsid w:val="00C828C5"/>
    <w:rsid w:val="00C967D3"/>
    <w:rsid w:val="00CB72F4"/>
    <w:rsid w:val="00CC0D14"/>
    <w:rsid w:val="00CC0E67"/>
    <w:rsid w:val="00CC6710"/>
    <w:rsid w:val="00CC7647"/>
    <w:rsid w:val="00CD1BA8"/>
    <w:rsid w:val="00CF18A5"/>
    <w:rsid w:val="00CF1D56"/>
    <w:rsid w:val="00CF387D"/>
    <w:rsid w:val="00CF3C26"/>
    <w:rsid w:val="00D32438"/>
    <w:rsid w:val="00D3428C"/>
    <w:rsid w:val="00D50653"/>
    <w:rsid w:val="00D64B92"/>
    <w:rsid w:val="00D87EE6"/>
    <w:rsid w:val="00D90504"/>
    <w:rsid w:val="00DA2A22"/>
    <w:rsid w:val="00DA37EF"/>
    <w:rsid w:val="00DB14A4"/>
    <w:rsid w:val="00DB424E"/>
    <w:rsid w:val="00DE42F8"/>
    <w:rsid w:val="00DE50C0"/>
    <w:rsid w:val="00E11E2B"/>
    <w:rsid w:val="00E22025"/>
    <w:rsid w:val="00E246B2"/>
    <w:rsid w:val="00E358BE"/>
    <w:rsid w:val="00E53503"/>
    <w:rsid w:val="00E63407"/>
    <w:rsid w:val="00E838AB"/>
    <w:rsid w:val="00E870C7"/>
    <w:rsid w:val="00E9156C"/>
    <w:rsid w:val="00EA3A81"/>
    <w:rsid w:val="00EA6E85"/>
    <w:rsid w:val="00EB47D7"/>
    <w:rsid w:val="00EC0EF6"/>
    <w:rsid w:val="00EC614D"/>
    <w:rsid w:val="00ED50D9"/>
    <w:rsid w:val="00F006DF"/>
    <w:rsid w:val="00F06AAC"/>
    <w:rsid w:val="00F26599"/>
    <w:rsid w:val="00F36B6D"/>
    <w:rsid w:val="00F5496B"/>
    <w:rsid w:val="00F615E2"/>
    <w:rsid w:val="00F77BE9"/>
    <w:rsid w:val="00F97115"/>
    <w:rsid w:val="00FA12FF"/>
    <w:rsid w:val="00FA1659"/>
    <w:rsid w:val="00FA253F"/>
    <w:rsid w:val="00FB330F"/>
    <w:rsid w:val="00FD5658"/>
    <w:rsid w:val="00FE07F8"/>
    <w:rsid w:val="00FF3AE7"/>
    <w:rsid w:val="00FF493C"/>
    <w:rsid w:val="00FF50DF"/>
    <w:rsid w:val="00FF7F0D"/>
    <w:rsid w:val="01CACFDA"/>
    <w:rsid w:val="1E5FE537"/>
    <w:rsid w:val="1F1D9637"/>
    <w:rsid w:val="1F3BD792"/>
    <w:rsid w:val="29CA6BDC"/>
    <w:rsid w:val="403AF746"/>
    <w:rsid w:val="5CBCC9FC"/>
    <w:rsid w:val="78A0FF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02D4E-B635-B744-BE37-EDC4F5445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8113</Words>
  <Characters>4625</Characters>
  <Application>Microsoft Office Word</Application>
  <DocSecurity>0</DocSecurity>
  <Lines>38</Lines>
  <Paragraphs>25</Paragraphs>
  <ScaleCrop>false</ScaleCrop>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docId:95E353C7A3D4E635F7F4B6BD12475063</cp:keywords>
  <dc:description/>
  <cp:lastModifiedBy>Denis Sosunov</cp:lastModifiedBy>
  <cp:revision>7</cp:revision>
  <dcterms:created xsi:type="dcterms:W3CDTF">2026-05-27T07:20:00Z</dcterms:created>
  <dcterms:modified xsi:type="dcterms:W3CDTF">2026-07-12T16:46:00Z</dcterms:modified>
</cp:coreProperties>
</file>